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8B19" w14:textId="77777777" w:rsidR="00711E26" w:rsidRPr="006C7162" w:rsidRDefault="00711E26" w:rsidP="005B56CF">
      <w:pPr>
        <w:pStyle w:val="Bezodstpw"/>
        <w:rPr>
          <w:rFonts w:ascii="Arial Narrow" w:hAnsi="Arial Narrow"/>
          <w:b/>
          <w:bCs/>
          <w:sz w:val="28"/>
          <w:szCs w:val="28"/>
          <w:lang w:val="pl-PL"/>
        </w:rPr>
      </w:pPr>
    </w:p>
    <w:p w14:paraId="5FC4E450" w14:textId="3F020B4B" w:rsidR="00F60E84" w:rsidRDefault="00F60E84" w:rsidP="009D6B49">
      <w:pPr>
        <w:pStyle w:val="Bezodstpw"/>
        <w:jc w:val="center"/>
        <w:rPr>
          <w:rFonts w:ascii="Arial Narrow" w:hAnsi="Arial Narrow"/>
          <w:b/>
          <w:bCs/>
          <w:sz w:val="28"/>
          <w:szCs w:val="28"/>
          <w:lang w:val="pl-PL"/>
        </w:rPr>
      </w:pPr>
      <w:r>
        <w:rPr>
          <w:rFonts w:ascii="Arial Narrow" w:hAnsi="Arial Narrow"/>
          <w:b/>
          <w:bCs/>
          <w:sz w:val="28"/>
          <w:szCs w:val="28"/>
          <w:lang w:val="pl-PL"/>
        </w:rPr>
        <w:t>Veeam zakończył rekordowy rok 2021 z 27% wzrostem</w:t>
      </w:r>
    </w:p>
    <w:p w14:paraId="51ACBA7F" w14:textId="77777777" w:rsidR="00F60E84" w:rsidRDefault="00F60E84" w:rsidP="009D6B49">
      <w:pPr>
        <w:pStyle w:val="Bezodstpw"/>
        <w:jc w:val="center"/>
        <w:rPr>
          <w:rFonts w:ascii="Arial Narrow" w:hAnsi="Arial Narrow"/>
          <w:b/>
          <w:bCs/>
          <w:sz w:val="28"/>
          <w:szCs w:val="28"/>
          <w:lang w:val="pl-PL"/>
        </w:rPr>
      </w:pPr>
    </w:p>
    <w:p w14:paraId="5556C3FF" w14:textId="77777777" w:rsidR="00655C33" w:rsidRPr="006C7162" w:rsidRDefault="00655C33" w:rsidP="00655C33">
      <w:pPr>
        <w:pStyle w:val="Bezodstpw"/>
        <w:jc w:val="center"/>
        <w:rPr>
          <w:rFonts w:ascii="Arial Narrow" w:hAnsi="Arial Narrow"/>
          <w:i/>
          <w:iCs/>
          <w:lang w:val="pl-PL"/>
        </w:rPr>
      </w:pPr>
      <w:bookmarkStart w:id="0" w:name="_Hlk59017938"/>
    </w:p>
    <w:p w14:paraId="41681053" w14:textId="2239FFA9" w:rsidR="00845F1A" w:rsidRPr="006C7162" w:rsidRDefault="004B3384" w:rsidP="00CF02CC">
      <w:pPr>
        <w:pStyle w:val="Bezodstpw"/>
        <w:jc w:val="center"/>
        <w:rPr>
          <w:rFonts w:ascii="Arial Narrow" w:hAnsi="Arial Narrow"/>
          <w:i/>
          <w:iCs/>
          <w:sz w:val="28"/>
          <w:szCs w:val="28"/>
          <w:lang w:val="pl-PL"/>
        </w:rPr>
      </w:pPr>
      <w:r>
        <w:rPr>
          <w:rFonts w:ascii="Arial Narrow" w:hAnsi="Arial Narrow"/>
          <w:i/>
          <w:iCs/>
          <w:lang w:val="pl-PL"/>
        </w:rPr>
        <w:t>Firma</w:t>
      </w:r>
      <w:r w:rsidR="0047256C" w:rsidRPr="006C7162">
        <w:rPr>
          <w:rFonts w:ascii="Arial Narrow" w:hAnsi="Arial Narrow"/>
          <w:i/>
          <w:iCs/>
          <w:lang w:val="pl-PL"/>
        </w:rPr>
        <w:t xml:space="preserve"> odnotow</w:t>
      </w:r>
      <w:r>
        <w:rPr>
          <w:rFonts w:ascii="Arial Narrow" w:hAnsi="Arial Narrow"/>
          <w:i/>
          <w:iCs/>
          <w:lang w:val="pl-PL"/>
        </w:rPr>
        <w:t>ała</w:t>
      </w:r>
      <w:r w:rsidR="0047256C" w:rsidRPr="006C7162">
        <w:rPr>
          <w:rFonts w:ascii="Arial Narrow" w:hAnsi="Arial Narrow"/>
          <w:i/>
          <w:iCs/>
          <w:lang w:val="pl-PL"/>
        </w:rPr>
        <w:t xml:space="preserve"> 16. </w:t>
      </w:r>
      <w:r w:rsidRPr="006C7162">
        <w:rPr>
          <w:rFonts w:ascii="Arial Narrow" w:hAnsi="Arial Narrow"/>
          <w:i/>
          <w:iCs/>
          <w:lang w:val="pl-PL"/>
        </w:rPr>
        <w:t>K</w:t>
      </w:r>
      <w:r w:rsidR="0047256C" w:rsidRPr="006C7162">
        <w:rPr>
          <w:rFonts w:ascii="Arial Narrow" w:hAnsi="Arial Narrow"/>
          <w:i/>
          <w:iCs/>
          <w:lang w:val="pl-PL"/>
        </w:rPr>
        <w:t>wartał</w:t>
      </w:r>
      <w:r>
        <w:rPr>
          <w:rFonts w:ascii="Arial Narrow" w:hAnsi="Arial Narrow"/>
          <w:i/>
          <w:iCs/>
          <w:lang w:val="pl-PL"/>
        </w:rPr>
        <w:t xml:space="preserve"> z rzędu z</w:t>
      </w:r>
      <w:r w:rsidR="0047256C" w:rsidRPr="006C7162">
        <w:rPr>
          <w:rFonts w:ascii="Arial Narrow" w:hAnsi="Arial Narrow"/>
          <w:i/>
          <w:iCs/>
          <w:lang w:val="pl-PL"/>
        </w:rPr>
        <w:t xml:space="preserve"> dwucyfrow</w:t>
      </w:r>
      <w:r>
        <w:rPr>
          <w:rFonts w:ascii="Arial Narrow" w:hAnsi="Arial Narrow"/>
          <w:i/>
          <w:iCs/>
          <w:lang w:val="pl-PL"/>
        </w:rPr>
        <w:t>ymi</w:t>
      </w:r>
      <w:r w:rsidR="0047256C" w:rsidRPr="006C7162">
        <w:rPr>
          <w:rFonts w:ascii="Arial Narrow" w:hAnsi="Arial Narrow"/>
          <w:i/>
          <w:iCs/>
          <w:lang w:val="pl-PL"/>
        </w:rPr>
        <w:t xml:space="preserve"> wzrost</w:t>
      </w:r>
      <w:r>
        <w:rPr>
          <w:rFonts w:ascii="Arial Narrow" w:hAnsi="Arial Narrow"/>
          <w:i/>
          <w:iCs/>
          <w:lang w:val="pl-PL"/>
        </w:rPr>
        <w:t>ami.</w:t>
      </w:r>
      <w:r w:rsidR="0047256C" w:rsidRPr="006C7162">
        <w:rPr>
          <w:rFonts w:ascii="Arial Narrow" w:hAnsi="Arial Narrow"/>
          <w:i/>
          <w:iCs/>
          <w:lang w:val="pl-PL"/>
        </w:rPr>
        <w:t xml:space="preserve"> </w:t>
      </w:r>
      <w:r w:rsidR="004658F2">
        <w:rPr>
          <w:rFonts w:ascii="Arial Narrow" w:hAnsi="Arial Narrow"/>
          <w:i/>
          <w:iCs/>
          <w:lang w:val="pl-PL"/>
        </w:rPr>
        <w:t>S</w:t>
      </w:r>
      <w:r w:rsidR="0047256C" w:rsidRPr="006C7162">
        <w:rPr>
          <w:rFonts w:ascii="Arial Narrow" w:hAnsi="Arial Narrow"/>
          <w:i/>
          <w:iCs/>
          <w:lang w:val="pl-PL"/>
        </w:rPr>
        <w:t>tanowisko dyrektora generalnego obejmuje w </w:t>
      </w:r>
      <w:r w:rsidR="004658F2">
        <w:rPr>
          <w:rFonts w:ascii="Arial Narrow" w:hAnsi="Arial Narrow"/>
          <w:i/>
          <w:iCs/>
          <w:lang w:val="pl-PL"/>
        </w:rPr>
        <w:t xml:space="preserve">natomiast </w:t>
      </w:r>
      <w:proofErr w:type="spellStart"/>
      <w:r w:rsidR="0047256C" w:rsidRPr="006C7162">
        <w:rPr>
          <w:rFonts w:ascii="Arial Narrow" w:hAnsi="Arial Narrow"/>
          <w:i/>
          <w:iCs/>
          <w:lang w:val="pl-PL"/>
        </w:rPr>
        <w:t>Anand</w:t>
      </w:r>
      <w:proofErr w:type="spellEnd"/>
      <w:r w:rsidR="0047256C" w:rsidRPr="006C7162">
        <w:rPr>
          <w:rFonts w:ascii="Arial Narrow" w:hAnsi="Arial Narrow"/>
          <w:i/>
          <w:iCs/>
          <w:lang w:val="pl-PL"/>
        </w:rPr>
        <w:t xml:space="preserve"> </w:t>
      </w:r>
      <w:proofErr w:type="spellStart"/>
      <w:r w:rsidR="0047256C" w:rsidRPr="006C7162">
        <w:rPr>
          <w:rFonts w:ascii="Arial Narrow" w:hAnsi="Arial Narrow"/>
          <w:i/>
          <w:iCs/>
          <w:lang w:val="pl-PL"/>
        </w:rPr>
        <w:t>Eswaran</w:t>
      </w:r>
      <w:proofErr w:type="spellEnd"/>
      <w:r w:rsidR="0047256C" w:rsidRPr="006C7162">
        <w:rPr>
          <w:rFonts w:ascii="Arial Narrow" w:hAnsi="Arial Narrow"/>
          <w:i/>
          <w:iCs/>
          <w:lang w:val="pl-PL"/>
        </w:rPr>
        <w:t xml:space="preserve">, który pokieruje nowym etapem w rozwoju </w:t>
      </w:r>
      <w:r w:rsidR="004658F2">
        <w:rPr>
          <w:rFonts w:ascii="Arial Narrow" w:hAnsi="Arial Narrow"/>
          <w:i/>
          <w:iCs/>
          <w:lang w:val="pl-PL"/>
        </w:rPr>
        <w:t>Veeam</w:t>
      </w:r>
      <w:r w:rsidR="0047256C" w:rsidRPr="006C7162">
        <w:rPr>
          <w:rFonts w:ascii="Arial Narrow" w:hAnsi="Arial Narrow"/>
          <w:i/>
          <w:iCs/>
          <w:lang w:val="pl-PL"/>
        </w:rPr>
        <w:t xml:space="preserve"> </w:t>
      </w:r>
    </w:p>
    <w:p w14:paraId="60E0E159" w14:textId="3E185B67" w:rsidR="00DD7A2F" w:rsidRPr="006C7162" w:rsidRDefault="00C75253" w:rsidP="00126D45">
      <w:pPr>
        <w:pStyle w:val="paragraph"/>
        <w:textAlignment w:val="baseline"/>
        <w:rPr>
          <w:rStyle w:val="BezodstpwZnak"/>
          <w:rFonts w:ascii="Arial Narrow" w:hAnsi="Arial Narrow" w:cs="Calibri"/>
          <w:sz w:val="22"/>
          <w:szCs w:val="22"/>
          <w:lang w:val="pl-PL"/>
        </w:rPr>
      </w:pPr>
      <w:bookmarkStart w:id="1" w:name="_Hlk58930295"/>
      <w:bookmarkEnd w:id="0"/>
      <w:r w:rsidRPr="00F1537D">
        <w:rPr>
          <w:rFonts w:ascii="Arial Narrow" w:eastAsia="Arial Narrow" w:hAnsi="Arial Narrow" w:cs="Arial Narrow"/>
          <w:b/>
          <w:bCs/>
          <w:sz w:val="22"/>
          <w:szCs w:val="22"/>
          <w:lang w:val="pl-PL"/>
        </w:rPr>
        <w:t xml:space="preserve">COLUMBUS, Ohio – </w:t>
      </w:r>
      <w:r w:rsidR="00F1537D" w:rsidRPr="00F1537D">
        <w:rPr>
          <w:rFonts w:ascii="Arial Narrow" w:eastAsia="Arial Narrow" w:hAnsi="Arial Narrow" w:cs="Arial Narrow"/>
          <w:b/>
          <w:bCs/>
          <w:sz w:val="22"/>
          <w:szCs w:val="22"/>
          <w:lang w:val="pl-PL"/>
        </w:rPr>
        <w:t xml:space="preserve">25 stycznia </w:t>
      </w:r>
      <w:r w:rsidRPr="00F1537D">
        <w:rPr>
          <w:rFonts w:ascii="Arial Narrow" w:eastAsia="Arial Narrow" w:hAnsi="Arial Narrow" w:cs="Arial Narrow"/>
          <w:b/>
          <w:bCs/>
          <w:sz w:val="22"/>
          <w:szCs w:val="22"/>
          <w:lang w:val="pl-PL"/>
        </w:rPr>
        <w:t>202</w:t>
      </w:r>
      <w:r w:rsidR="00350962">
        <w:rPr>
          <w:rFonts w:ascii="Arial Narrow" w:eastAsia="Arial Narrow" w:hAnsi="Arial Narrow" w:cs="Arial Narrow"/>
          <w:b/>
          <w:bCs/>
          <w:sz w:val="22"/>
          <w:szCs w:val="22"/>
          <w:lang w:val="pl-PL"/>
        </w:rPr>
        <w:t>2</w:t>
      </w:r>
      <w:r w:rsidRPr="00F1537D">
        <w:rPr>
          <w:rFonts w:ascii="Arial Narrow" w:eastAsia="Arial Narrow" w:hAnsi="Arial Narrow" w:cs="Arial Narrow"/>
          <w:b/>
          <w:bCs/>
          <w:sz w:val="22"/>
          <w:szCs w:val="22"/>
          <w:lang w:val="pl-PL"/>
        </w:rPr>
        <w:t>:</w:t>
      </w:r>
      <w:r w:rsidRPr="00F1537D">
        <w:rPr>
          <w:rFonts w:ascii="Arial Narrow" w:eastAsia="Arial Narrow" w:hAnsi="Arial Narrow" w:cs="Arial Narrow"/>
          <w:sz w:val="22"/>
          <w:szCs w:val="22"/>
          <w:lang w:val="pl-PL"/>
        </w:rPr>
        <w:t xml:space="preserve"> </w:t>
      </w:r>
      <w:hyperlink r:id="rId12">
        <w:proofErr w:type="spellStart"/>
        <w:r w:rsidRPr="00F1537D">
          <w:rPr>
            <w:rFonts w:ascii="Arial Narrow" w:eastAsia="Arial Narrow" w:hAnsi="Arial Narrow" w:cs="Arial Narrow"/>
            <w:color w:val="0000FF"/>
            <w:sz w:val="22"/>
            <w:szCs w:val="22"/>
            <w:lang w:val="pl-PL"/>
          </w:rPr>
          <w:t>Veeam</w:t>
        </w:r>
        <w:proofErr w:type="spellEnd"/>
        <w:r w:rsidRPr="00F1537D">
          <w:rPr>
            <w:rFonts w:ascii="Arial Narrow" w:eastAsia="Arial Narrow" w:hAnsi="Arial Narrow" w:cs="Arial Narrow"/>
            <w:color w:val="0000FF"/>
            <w:sz w:val="22"/>
            <w:szCs w:val="22"/>
            <w:vertAlign w:val="superscript"/>
            <w:lang w:val="pl-PL"/>
          </w:rPr>
          <w:t>®</w:t>
        </w:r>
        <w:r w:rsidRPr="00F1537D">
          <w:rPr>
            <w:rFonts w:ascii="Arial Narrow" w:eastAsia="Arial Narrow" w:hAnsi="Arial Narrow" w:cs="Arial Narrow"/>
            <w:color w:val="0000FF"/>
            <w:sz w:val="22"/>
            <w:szCs w:val="22"/>
            <w:lang w:val="pl-PL"/>
          </w:rPr>
          <w:t xml:space="preserve"> Software</w:t>
        </w:r>
      </w:hyperlink>
      <w:bookmarkEnd w:id="1"/>
      <w:r w:rsidRPr="00F1537D">
        <w:rPr>
          <w:rFonts w:ascii="Arial Narrow" w:eastAsia="Arial Narrow" w:hAnsi="Arial Narrow" w:cs="Arial Narrow"/>
          <w:sz w:val="22"/>
          <w:szCs w:val="22"/>
          <w:lang w:val="pl-PL"/>
        </w:rPr>
        <w:t xml:space="preserve">, </w:t>
      </w:r>
      <w:bookmarkStart w:id="2" w:name="_Hlk62739744"/>
      <w:r w:rsidRPr="00F1537D">
        <w:rPr>
          <w:rFonts w:ascii="Arial Narrow" w:eastAsia="Arial Narrow" w:hAnsi="Arial Narrow" w:cs="Arial Narrow"/>
          <w:sz w:val="22"/>
          <w:szCs w:val="22"/>
          <w:lang w:val="pl-PL"/>
        </w:rPr>
        <w:t>lider</w:t>
      </w:r>
      <w:r w:rsidRPr="006C7162">
        <w:rPr>
          <w:rFonts w:ascii="Arial Narrow" w:eastAsia="Arial Narrow" w:hAnsi="Arial Narrow" w:cs="Arial Narrow"/>
          <w:sz w:val="22"/>
          <w:szCs w:val="22"/>
          <w:lang w:val="pl-PL"/>
        </w:rPr>
        <w:t xml:space="preserve"> rynku rozwiązań do tworzenia kopii zapasowych, odtwarzania danych i zarządzania</w:t>
      </w:r>
      <w:r w:rsidR="004658F2">
        <w:rPr>
          <w:rFonts w:ascii="Arial Narrow" w:eastAsia="Arial Narrow" w:hAnsi="Arial Narrow" w:cs="Arial Narrow"/>
          <w:sz w:val="22"/>
          <w:szCs w:val="22"/>
          <w:lang w:val="pl-PL"/>
        </w:rPr>
        <w:t xml:space="preserve"> nimi</w:t>
      </w:r>
      <w:r w:rsidRPr="006C7162">
        <w:rPr>
          <w:rFonts w:ascii="Arial Narrow" w:eastAsia="Arial Narrow" w:hAnsi="Arial Narrow" w:cs="Arial Narrow"/>
          <w:sz w:val="22"/>
          <w:szCs w:val="22"/>
          <w:lang w:val="pl-PL"/>
        </w:rPr>
        <w:t xml:space="preserve">, </w:t>
      </w:r>
      <w:bookmarkEnd w:id="2"/>
      <w:r w:rsidRPr="006C7162">
        <w:rPr>
          <w:rStyle w:val="BezodstpwZnak"/>
          <w:rFonts w:ascii="Arial Narrow" w:hAnsi="Arial Narrow" w:cs="Calibri"/>
          <w:sz w:val="22"/>
          <w:szCs w:val="22"/>
          <w:lang w:val="pl-PL"/>
        </w:rPr>
        <w:t>poinformował, że ma za sobą kolejny kwartał z dwucyfrowym wzrostem rocznych przychodów powtarzalnych. W IV kwartale 2021 r. przychody te zwiększyły się o 27% w stosunku do analogicznego okresu rok wcześniej</w:t>
      </w:r>
      <w:r w:rsidR="00A813E7">
        <w:rPr>
          <w:rStyle w:val="BezodstpwZnak"/>
          <w:rFonts w:ascii="Arial Narrow" w:hAnsi="Arial Narrow" w:cs="Calibri"/>
          <w:sz w:val="22"/>
          <w:szCs w:val="22"/>
          <w:lang w:val="pl-PL"/>
        </w:rPr>
        <w:t>, co o</w:t>
      </w:r>
      <w:r w:rsidRPr="006C7162">
        <w:rPr>
          <w:rStyle w:val="BezodstpwZnak"/>
          <w:rFonts w:ascii="Arial Narrow" w:hAnsi="Arial Narrow" w:cs="Calibri"/>
          <w:sz w:val="22"/>
          <w:szCs w:val="22"/>
          <w:lang w:val="pl-PL"/>
        </w:rPr>
        <w:t>znacza, że rok 2021 był najbardziej udanym rokiem w historii przedsiębiorstwa. Rekordowe okazały się nie tylko przychody. Firma Veeam zakończyła rok 2021 na drugim miejscu wśród dostawców zabezpieczeń danych na świecie</w:t>
      </w:r>
      <w:r w:rsidRPr="006C7162">
        <w:rPr>
          <w:rStyle w:val="Odwoanieprzypisukocowego"/>
          <w:rFonts w:ascii="Arial Narrow" w:hAnsi="Arial Narrow" w:cs="Calibri"/>
          <w:sz w:val="22"/>
          <w:szCs w:val="22"/>
          <w:lang w:val="pl-PL"/>
        </w:rPr>
        <w:endnoteReference w:id="2"/>
      </w:r>
      <w:r w:rsidRPr="006C7162">
        <w:rPr>
          <w:rStyle w:val="BezodstpwZnak"/>
          <w:rFonts w:ascii="Arial Narrow" w:hAnsi="Arial Narrow" w:cs="Calibri"/>
          <w:sz w:val="22"/>
          <w:szCs w:val="22"/>
          <w:lang w:val="pl-PL"/>
        </w:rPr>
        <w:t xml:space="preserve">, piąty raz z rzędu została zaliczona do grona liderów w raporcie </w:t>
      </w:r>
      <w:r w:rsidRPr="006C7162">
        <w:rPr>
          <w:rFonts w:ascii="Arial Narrow" w:eastAsia="Arial Narrow" w:hAnsi="Arial Narrow" w:cs="Arial Narrow"/>
          <w:color w:val="000000" w:themeColor="text1"/>
          <w:sz w:val="22"/>
          <w:szCs w:val="22"/>
          <w:lang w:val="pl-PL"/>
        </w:rPr>
        <w:t>Magic Quadrant for Enterprise Backup and Recovery Solutions</w:t>
      </w:r>
      <w:r w:rsidRPr="006C7162">
        <w:rPr>
          <w:rStyle w:val="Odwoanieprzypisukocowego"/>
          <w:rFonts w:ascii="Arial Narrow" w:hAnsi="Arial Narrow" w:cs="Arial"/>
          <w:color w:val="000000" w:themeColor="text1"/>
          <w:sz w:val="22"/>
          <w:szCs w:val="22"/>
          <w:lang w:val="pl-PL"/>
        </w:rPr>
        <w:endnoteReference w:id="3"/>
      </w:r>
      <w:r w:rsidRPr="006C7162">
        <w:rPr>
          <w:rStyle w:val="BezodstpwZnak"/>
          <w:rFonts w:ascii="Arial Narrow" w:hAnsi="Arial Narrow" w:cs="Calibri"/>
          <w:sz w:val="22"/>
          <w:szCs w:val="22"/>
          <w:lang w:val="pl-PL"/>
        </w:rPr>
        <w:t xml:space="preserve"> (na rok 2021)</w:t>
      </w:r>
      <w:r w:rsidR="008A0309">
        <w:rPr>
          <w:rStyle w:val="BezodstpwZnak"/>
          <w:rFonts w:ascii="Arial Narrow" w:hAnsi="Arial Narrow" w:cs="Calibri"/>
          <w:sz w:val="22"/>
          <w:szCs w:val="22"/>
          <w:lang w:val="pl-PL"/>
        </w:rPr>
        <w:t>. Veeam</w:t>
      </w:r>
      <w:r w:rsidRPr="006C7162">
        <w:rPr>
          <w:rStyle w:val="BezodstpwZnak"/>
          <w:rFonts w:ascii="Arial Narrow" w:hAnsi="Arial Narrow" w:cs="Calibri"/>
          <w:sz w:val="22"/>
          <w:szCs w:val="22"/>
          <w:lang w:val="pl-PL"/>
        </w:rPr>
        <w:t xml:space="preserve"> odnotował</w:t>
      </w:r>
      <w:r w:rsidR="008A0309">
        <w:rPr>
          <w:rStyle w:val="BezodstpwZnak"/>
          <w:rFonts w:ascii="Arial Narrow" w:hAnsi="Arial Narrow" w:cs="Calibri"/>
          <w:sz w:val="22"/>
          <w:szCs w:val="22"/>
          <w:lang w:val="pl-PL"/>
        </w:rPr>
        <w:t xml:space="preserve"> także</w:t>
      </w:r>
      <w:r w:rsidRPr="006C7162">
        <w:rPr>
          <w:rStyle w:val="BezodstpwZnak"/>
          <w:rFonts w:ascii="Arial Narrow" w:hAnsi="Arial Narrow" w:cs="Calibri"/>
          <w:sz w:val="22"/>
          <w:szCs w:val="22"/>
          <w:lang w:val="pl-PL"/>
        </w:rPr>
        <w:t xml:space="preserve"> 73-procentowy wzrost r/r w segmencie rynku związanym z aplikacjami Microsoft Office 365 i wypracował ponad 36-procentowy wzrost r/r w obszarze pakietu Veeam Availability Suite™.</w:t>
      </w:r>
    </w:p>
    <w:p w14:paraId="3D969498" w14:textId="77777777" w:rsidR="00350962" w:rsidRDefault="00734FDD" w:rsidP="005B56CF">
      <w:pPr>
        <w:pStyle w:val="paragraph"/>
        <w:textAlignment w:val="baseline"/>
        <w:rPr>
          <w:rStyle w:val="BezodstpwZnak"/>
          <w:rFonts w:ascii="Arial Narrow" w:hAnsi="Arial Narrow" w:cs="Calibri"/>
          <w:sz w:val="22"/>
          <w:szCs w:val="22"/>
          <w:lang w:val="pl-PL"/>
        </w:rPr>
      </w:pPr>
      <w:r w:rsidRPr="006C7162">
        <w:rPr>
          <w:rStyle w:val="BezodstpwZnak"/>
          <w:rFonts w:ascii="Arial Narrow" w:hAnsi="Arial Narrow" w:cs="Calibri"/>
          <w:sz w:val="22"/>
          <w:szCs w:val="22"/>
          <w:lang w:val="pl-PL"/>
        </w:rPr>
        <w:t>„</w:t>
      </w:r>
      <w:r w:rsidRPr="006C7162">
        <w:rPr>
          <w:rFonts w:ascii="Arial Narrow" w:hAnsi="Arial Narrow"/>
          <w:color w:val="000000"/>
          <w:sz w:val="22"/>
          <w:szCs w:val="22"/>
          <w:lang w:val="pl-PL"/>
        </w:rPr>
        <w:t>IDC szacuje, że łączne wydatki na rozwiązania do ochrony danych oferowane jako usługi (DPaaS) sięgną w 2025 r. 18,4 mld USD</w:t>
      </w:r>
      <w:r w:rsidRPr="006C7162">
        <w:rPr>
          <w:rStyle w:val="Odwoanieprzypisukocowego"/>
          <w:rFonts w:ascii="Arial Narrow" w:hAnsi="Arial Narrow"/>
          <w:color w:val="000000"/>
          <w:sz w:val="22"/>
          <w:szCs w:val="22"/>
          <w:lang w:val="pl-PL"/>
        </w:rPr>
        <w:endnoteReference w:id="4"/>
      </w:r>
      <w:r w:rsidRPr="006C7162">
        <w:rPr>
          <w:rFonts w:ascii="Arial Narrow" w:hAnsi="Arial Narrow"/>
          <w:color w:val="000000"/>
          <w:sz w:val="22"/>
          <w:szCs w:val="22"/>
          <w:lang w:val="pl-PL"/>
        </w:rPr>
        <w:t xml:space="preserve">” – </w:t>
      </w:r>
      <w:r w:rsidRPr="006C7162">
        <w:rPr>
          <w:rStyle w:val="BezodstpwZnak"/>
          <w:rFonts w:ascii="Arial Narrow" w:hAnsi="Arial Narrow" w:cs="Calibri"/>
          <w:sz w:val="22"/>
          <w:szCs w:val="22"/>
          <w:lang w:val="pl-PL"/>
        </w:rPr>
        <w:t>powiedział Anand Eswaran, dyrektor generalny firmy Veeam. „Przedsiębiorstwa muszą dziś chronić więcej danych niż kiedykolwiek dotąd, uwzględniając przy tym liczne aspekty, takie jak ransomware i cyberataki, zgodność z przepisami i nowe regulacje oraz złożoność środowisk pracy zdalnej. Biorąc dodatkowo pod uwagę aktualną sytuację, jestem przekonany, że szanse rynkowe są większe, niż to przewidują prognozy. Veeam rozwija się znacznie szybciej od rynku i utrzymuje się w ścisłym centrum ekosystemu danych. To zasługa pracowników i kultury naszego przedsiębiorstwa, tempa rozwoju i innowacyjności oraz naszej współpracy z partnerami w obszarze tworzenia rozwiązań, które przewyższają oczekiwania klientów i budują zaufanie”.</w:t>
      </w:r>
    </w:p>
    <w:p w14:paraId="09428E81" w14:textId="4B6811B3" w:rsidR="00734FDD" w:rsidRPr="006C7162" w:rsidRDefault="00350962" w:rsidP="005B56CF">
      <w:pPr>
        <w:pStyle w:val="paragraph"/>
        <w:textAlignment w:val="baseline"/>
        <w:rPr>
          <w:rStyle w:val="BezodstpwZnak"/>
          <w:rFonts w:ascii="Arial Narrow" w:hAnsi="Arial Narrow" w:cs="Calibri"/>
          <w:sz w:val="22"/>
          <w:szCs w:val="22"/>
          <w:lang w:val="pl-PL"/>
        </w:rPr>
      </w:pPr>
      <w:r>
        <w:rPr>
          <w:rStyle w:val="BezodstpwZnak"/>
          <w:rFonts w:ascii="Arial Narrow" w:hAnsi="Arial Narrow" w:cs="Calibri"/>
          <w:sz w:val="22"/>
          <w:szCs w:val="22"/>
          <w:lang w:val="pl-PL"/>
        </w:rPr>
        <w:t>„</w:t>
      </w:r>
      <w:r w:rsidR="00761D88" w:rsidRPr="00761D88">
        <w:rPr>
          <w:rStyle w:val="BezodstpwZnak"/>
          <w:rFonts w:ascii="Arial Narrow" w:hAnsi="Arial Narrow" w:cs="Calibri"/>
          <w:sz w:val="22"/>
          <w:szCs w:val="22"/>
          <w:lang w:val="pl-PL"/>
        </w:rPr>
        <w:t xml:space="preserve">Rok 2021 umocnił pozycję </w:t>
      </w:r>
      <w:proofErr w:type="spellStart"/>
      <w:r w:rsidR="00761D88" w:rsidRPr="00761D88">
        <w:rPr>
          <w:rStyle w:val="BezodstpwZnak"/>
          <w:rFonts w:ascii="Arial Narrow" w:hAnsi="Arial Narrow" w:cs="Calibri"/>
          <w:sz w:val="22"/>
          <w:szCs w:val="22"/>
          <w:lang w:val="pl-PL"/>
        </w:rPr>
        <w:t>Veeam</w:t>
      </w:r>
      <w:proofErr w:type="spellEnd"/>
      <w:r w:rsidR="00761D88" w:rsidRPr="00761D88">
        <w:rPr>
          <w:rStyle w:val="BezodstpwZnak"/>
          <w:rFonts w:ascii="Arial Narrow" w:hAnsi="Arial Narrow" w:cs="Calibri"/>
          <w:sz w:val="22"/>
          <w:szCs w:val="22"/>
          <w:lang w:val="pl-PL"/>
        </w:rPr>
        <w:t xml:space="preserve">, jako lidera w branży. Zamknięcie 2021 r. w regionie EMEA z 28% wzrostem ARR rok do roku to fenomenalne osiągnięcie. Nie mógłbym być bardziej dumny z zespołu EMEA, który poza wspieraniem klientów </w:t>
      </w:r>
      <w:r w:rsidR="0088241B">
        <w:rPr>
          <w:rStyle w:val="BezodstpwZnak"/>
          <w:rFonts w:ascii="Arial Narrow" w:hAnsi="Arial Narrow" w:cs="Calibri"/>
          <w:sz w:val="22"/>
          <w:szCs w:val="22"/>
          <w:lang w:val="pl-PL"/>
        </w:rPr>
        <w:t>również</w:t>
      </w:r>
      <w:r w:rsidR="00761D88" w:rsidRPr="00761D88">
        <w:rPr>
          <w:rStyle w:val="BezodstpwZnak"/>
          <w:rFonts w:ascii="Arial Narrow" w:hAnsi="Arial Narrow" w:cs="Calibri"/>
          <w:sz w:val="22"/>
          <w:szCs w:val="22"/>
          <w:lang w:val="pl-PL"/>
        </w:rPr>
        <w:t xml:space="preserve"> rozwijał relacje z siecią partnerów</w:t>
      </w:r>
      <w:r w:rsidR="0088241B">
        <w:rPr>
          <w:rStyle w:val="BezodstpwZnak"/>
          <w:rFonts w:ascii="Arial Narrow" w:hAnsi="Arial Narrow" w:cs="Calibri"/>
          <w:sz w:val="22"/>
          <w:szCs w:val="22"/>
          <w:lang w:val="pl-PL"/>
        </w:rPr>
        <w:t xml:space="preserve"> (</w:t>
      </w:r>
      <w:proofErr w:type="spellStart"/>
      <w:r w:rsidR="0088241B" w:rsidRPr="000B359E">
        <w:rPr>
          <w:rStyle w:val="BezodstpwZnak"/>
          <w:rFonts w:ascii="Arial Narrow" w:hAnsi="Arial Narrow" w:cs="Calibri"/>
          <w:sz w:val="22"/>
          <w:szCs w:val="22"/>
        </w:rPr>
        <w:t>ProPartner</w:t>
      </w:r>
      <w:proofErr w:type="spellEnd"/>
      <w:r w:rsidR="0088241B" w:rsidRPr="000B359E">
        <w:rPr>
          <w:rStyle w:val="BezodstpwZnak"/>
          <w:rFonts w:ascii="Arial Narrow" w:hAnsi="Arial Narrow" w:cs="Calibri"/>
          <w:sz w:val="22"/>
          <w:szCs w:val="22"/>
        </w:rPr>
        <w:t xml:space="preserve"> Network</w:t>
      </w:r>
      <w:r w:rsidR="0088241B">
        <w:rPr>
          <w:rStyle w:val="BezodstpwZnak"/>
          <w:rFonts w:ascii="Arial Narrow" w:hAnsi="Arial Narrow" w:cs="Calibri"/>
          <w:sz w:val="22"/>
          <w:szCs w:val="22"/>
        </w:rPr>
        <w:t>)</w:t>
      </w:r>
      <w:r w:rsidR="00761D88" w:rsidRPr="006C7162">
        <w:rPr>
          <w:rFonts w:ascii="Arial Narrow" w:hAnsi="Arial Narrow"/>
          <w:color w:val="000000"/>
          <w:sz w:val="22"/>
          <w:szCs w:val="22"/>
          <w:lang w:val="pl-PL"/>
        </w:rPr>
        <w:t>”</w:t>
      </w:r>
      <w:r w:rsidR="00761D88" w:rsidRPr="00761D88">
        <w:rPr>
          <w:rStyle w:val="BezodstpwZnak"/>
          <w:rFonts w:ascii="Arial Narrow" w:hAnsi="Arial Narrow" w:cs="Calibri"/>
          <w:sz w:val="22"/>
          <w:szCs w:val="22"/>
          <w:lang w:val="pl-PL"/>
        </w:rPr>
        <w:t xml:space="preserve"> - powiedział Daniel </w:t>
      </w:r>
      <w:proofErr w:type="spellStart"/>
      <w:r w:rsidR="00761D88" w:rsidRPr="00761D88">
        <w:rPr>
          <w:rStyle w:val="BezodstpwZnak"/>
          <w:rFonts w:ascii="Arial Narrow" w:hAnsi="Arial Narrow" w:cs="Calibri"/>
          <w:sz w:val="22"/>
          <w:szCs w:val="22"/>
          <w:lang w:val="pl-PL"/>
        </w:rPr>
        <w:t>Fried</w:t>
      </w:r>
      <w:proofErr w:type="spellEnd"/>
      <w:r w:rsidR="00761D88" w:rsidRPr="00761D88">
        <w:rPr>
          <w:rStyle w:val="BezodstpwZnak"/>
          <w:rFonts w:ascii="Arial Narrow" w:hAnsi="Arial Narrow" w:cs="Calibri"/>
          <w:sz w:val="22"/>
          <w:szCs w:val="22"/>
          <w:lang w:val="pl-PL"/>
        </w:rPr>
        <w:t xml:space="preserve">, dyrektor generalny (GM) i starszy wiceprezes (SVP) regionu EMEA i </w:t>
      </w:r>
      <w:proofErr w:type="spellStart"/>
      <w:r w:rsidR="00761D88" w:rsidRPr="00761D88">
        <w:rPr>
          <w:rStyle w:val="BezodstpwZnak"/>
          <w:rFonts w:ascii="Arial Narrow" w:hAnsi="Arial Narrow" w:cs="Calibri"/>
          <w:sz w:val="22"/>
          <w:szCs w:val="22"/>
          <w:lang w:val="pl-PL"/>
        </w:rPr>
        <w:t>Worldwide</w:t>
      </w:r>
      <w:proofErr w:type="spellEnd"/>
      <w:r w:rsidR="00761D88" w:rsidRPr="00761D88">
        <w:rPr>
          <w:rStyle w:val="BezodstpwZnak"/>
          <w:rFonts w:ascii="Arial Narrow" w:hAnsi="Arial Narrow" w:cs="Calibri"/>
          <w:sz w:val="22"/>
          <w:szCs w:val="22"/>
          <w:lang w:val="pl-PL"/>
        </w:rPr>
        <w:t xml:space="preserve"> </w:t>
      </w:r>
      <w:proofErr w:type="spellStart"/>
      <w:r w:rsidR="00761D88" w:rsidRPr="00761D88">
        <w:rPr>
          <w:rStyle w:val="BezodstpwZnak"/>
          <w:rFonts w:ascii="Arial Narrow" w:hAnsi="Arial Narrow" w:cs="Calibri"/>
          <w:sz w:val="22"/>
          <w:szCs w:val="22"/>
          <w:lang w:val="pl-PL"/>
        </w:rPr>
        <w:t>Channels</w:t>
      </w:r>
      <w:proofErr w:type="spellEnd"/>
      <w:r w:rsidR="00761D88" w:rsidRPr="00761D88">
        <w:rPr>
          <w:rStyle w:val="BezodstpwZnak"/>
          <w:rFonts w:ascii="Arial Narrow" w:hAnsi="Arial Narrow" w:cs="Calibri"/>
          <w:sz w:val="22"/>
          <w:szCs w:val="22"/>
          <w:lang w:val="pl-PL"/>
        </w:rPr>
        <w:t xml:space="preserve"> w firmie </w:t>
      </w:r>
      <w:proofErr w:type="spellStart"/>
      <w:r w:rsidR="00761D88" w:rsidRPr="00761D88">
        <w:rPr>
          <w:rStyle w:val="BezodstpwZnak"/>
          <w:rFonts w:ascii="Arial Narrow" w:hAnsi="Arial Narrow" w:cs="Calibri"/>
          <w:sz w:val="22"/>
          <w:szCs w:val="22"/>
          <w:lang w:val="pl-PL"/>
        </w:rPr>
        <w:t>Veeam</w:t>
      </w:r>
      <w:proofErr w:type="spellEnd"/>
      <w:r w:rsidR="00761D88" w:rsidRPr="00761D88">
        <w:rPr>
          <w:rStyle w:val="BezodstpwZnak"/>
          <w:rFonts w:ascii="Arial Narrow" w:hAnsi="Arial Narrow" w:cs="Calibri"/>
          <w:sz w:val="22"/>
          <w:szCs w:val="22"/>
          <w:lang w:val="pl-PL"/>
        </w:rPr>
        <w:t xml:space="preserve">. </w:t>
      </w:r>
      <w:r w:rsidR="00761D88">
        <w:rPr>
          <w:rStyle w:val="BezodstpwZnak"/>
          <w:rFonts w:ascii="Arial Narrow" w:hAnsi="Arial Narrow" w:cs="Calibri"/>
          <w:sz w:val="22"/>
          <w:szCs w:val="22"/>
          <w:lang w:val="pl-PL"/>
        </w:rPr>
        <w:t>„</w:t>
      </w:r>
      <w:r w:rsidR="00761D88" w:rsidRPr="00761D88">
        <w:rPr>
          <w:rStyle w:val="BezodstpwZnak"/>
          <w:rFonts w:ascii="Arial Narrow" w:hAnsi="Arial Narrow" w:cs="Calibri"/>
          <w:sz w:val="22"/>
          <w:szCs w:val="22"/>
          <w:lang w:val="pl-PL"/>
        </w:rPr>
        <w:t>W 2022 r. będziemy nadal przyspieszać naszą trajektorię wzrostu, koncentrując się na segmencie przedsiębiorstw, jednocześnie zapewniając wszystkim klientom płynne przejście z licencji wieczystych na subskrypcje, oferując rozwiązania on-</w:t>
      </w:r>
      <w:proofErr w:type="spellStart"/>
      <w:r w:rsidR="00761D88" w:rsidRPr="00761D88">
        <w:rPr>
          <w:rStyle w:val="BezodstpwZnak"/>
          <w:rFonts w:ascii="Arial Narrow" w:hAnsi="Arial Narrow" w:cs="Calibri"/>
          <w:sz w:val="22"/>
          <w:szCs w:val="22"/>
          <w:lang w:val="pl-PL"/>
        </w:rPr>
        <w:t>premises</w:t>
      </w:r>
      <w:proofErr w:type="spellEnd"/>
      <w:r w:rsidR="00761D88" w:rsidRPr="00761D88">
        <w:rPr>
          <w:rStyle w:val="BezodstpwZnak"/>
          <w:rFonts w:ascii="Arial Narrow" w:hAnsi="Arial Narrow" w:cs="Calibri"/>
          <w:sz w:val="22"/>
          <w:szCs w:val="22"/>
          <w:lang w:val="pl-PL"/>
        </w:rPr>
        <w:t xml:space="preserve"> lub usługi w chmurze zasilane przez </w:t>
      </w:r>
      <w:proofErr w:type="spellStart"/>
      <w:r w:rsidR="00761D88" w:rsidRPr="00761D88">
        <w:rPr>
          <w:rStyle w:val="BezodstpwZnak"/>
          <w:rFonts w:ascii="Arial Narrow" w:hAnsi="Arial Narrow" w:cs="Calibri"/>
          <w:sz w:val="22"/>
          <w:szCs w:val="22"/>
          <w:lang w:val="pl-PL"/>
        </w:rPr>
        <w:t>Veeam</w:t>
      </w:r>
      <w:proofErr w:type="spellEnd"/>
      <w:r w:rsidR="00761D88" w:rsidRPr="00761D88">
        <w:rPr>
          <w:rStyle w:val="BezodstpwZnak"/>
          <w:rFonts w:ascii="Arial Narrow" w:hAnsi="Arial Narrow" w:cs="Calibri"/>
          <w:sz w:val="22"/>
          <w:szCs w:val="22"/>
          <w:lang w:val="pl-PL"/>
        </w:rPr>
        <w:t>.</w:t>
      </w:r>
      <w:r w:rsidR="00761D88" w:rsidRPr="00761D88">
        <w:rPr>
          <w:rFonts w:ascii="Arial Narrow" w:hAnsi="Arial Narrow"/>
          <w:color w:val="000000"/>
          <w:sz w:val="22"/>
          <w:szCs w:val="22"/>
          <w:lang w:val="pl-PL"/>
        </w:rPr>
        <w:t xml:space="preserve"> </w:t>
      </w:r>
      <w:r w:rsidR="00761D88" w:rsidRPr="006C7162">
        <w:rPr>
          <w:rFonts w:ascii="Arial Narrow" w:hAnsi="Arial Narrow"/>
          <w:color w:val="000000"/>
          <w:sz w:val="22"/>
          <w:szCs w:val="22"/>
          <w:lang w:val="pl-PL"/>
        </w:rPr>
        <w:t>”</w:t>
      </w:r>
      <w:r w:rsidR="00734FDD" w:rsidRPr="006C7162">
        <w:rPr>
          <w:rStyle w:val="BezodstpwZnak"/>
          <w:rFonts w:ascii="Arial Narrow" w:hAnsi="Arial Narrow" w:cs="Calibri"/>
          <w:sz w:val="22"/>
          <w:szCs w:val="22"/>
          <w:lang w:val="pl-PL"/>
        </w:rPr>
        <w:t xml:space="preserve"> </w:t>
      </w:r>
    </w:p>
    <w:p w14:paraId="702144AA" w14:textId="56968641" w:rsidR="00E82F2A" w:rsidRPr="006C7162" w:rsidRDefault="00496746" w:rsidP="00E82F2A">
      <w:pPr>
        <w:pStyle w:val="Bezodstpw"/>
        <w:rPr>
          <w:rFonts w:ascii="Arial Narrow" w:hAnsi="Arial Narrow"/>
          <w:b/>
          <w:u w:val="single"/>
          <w:lang w:val="pl-PL"/>
        </w:rPr>
      </w:pPr>
      <w:r w:rsidRPr="006C7162">
        <w:rPr>
          <w:rFonts w:ascii="Arial Narrow" w:hAnsi="Arial Narrow"/>
          <w:b/>
          <w:bCs/>
          <w:u w:val="single"/>
          <w:lang w:val="pl-PL"/>
        </w:rPr>
        <w:t>Najważniejsze informacje dotyczące całego roku 2021</w:t>
      </w:r>
      <w:bookmarkStart w:id="4" w:name="_Hlk62740341"/>
      <w:bookmarkStart w:id="5" w:name="_Hlk536515895"/>
      <w:bookmarkStart w:id="6" w:name="_Hlk536529885"/>
      <w:bookmarkStart w:id="7" w:name="_Hlk14193401"/>
      <w:bookmarkStart w:id="8" w:name="_Hlk518911410"/>
    </w:p>
    <w:p w14:paraId="315BE5C6" w14:textId="727700D2" w:rsidR="00C60CB2" w:rsidRPr="006C7162" w:rsidRDefault="00C60CB2" w:rsidP="00C60CB2">
      <w:pPr>
        <w:pStyle w:val="paragraph"/>
        <w:numPr>
          <w:ilvl w:val="0"/>
          <w:numId w:val="30"/>
        </w:numPr>
        <w:spacing w:before="0" w:beforeAutospacing="0" w:after="0" w:afterAutospacing="0"/>
        <w:textAlignment w:val="baseline"/>
        <w:rPr>
          <w:rFonts w:ascii="Arial Narrow" w:hAnsi="Arial Narrow" w:cs="Arial"/>
          <w:sz w:val="22"/>
          <w:szCs w:val="22"/>
          <w:lang w:val="pl-PL"/>
        </w:rPr>
      </w:pPr>
      <w:bookmarkStart w:id="9" w:name="_Hlk76640691"/>
      <w:r w:rsidRPr="006C7162">
        <w:rPr>
          <w:rFonts w:ascii="Arial Narrow" w:hAnsi="Arial Narrow" w:cs="Arial"/>
          <w:sz w:val="22"/>
          <w:szCs w:val="22"/>
          <w:lang w:val="pl-PL"/>
        </w:rPr>
        <w:t>Anand Eswaran został mianowany nowym dyrektorem generalnym i członkiem zarządu firmy Veeam. William (Bill) H. Largent ustąpił ze stanowiska dyrektora generalnego, aby skupić się na swojej roli prezesa zarządu.</w:t>
      </w:r>
      <w:r w:rsidR="006C7162" w:rsidRPr="006C7162">
        <w:rPr>
          <w:rFonts w:ascii="Arial Narrow" w:hAnsi="Arial Narrow" w:cs="Arial"/>
          <w:sz w:val="22"/>
          <w:szCs w:val="22"/>
          <w:lang w:val="pl-PL"/>
        </w:rPr>
        <w:t xml:space="preserve"> </w:t>
      </w:r>
      <w:r w:rsidRPr="006C7162">
        <w:rPr>
          <w:rFonts w:ascii="Arial Narrow" w:hAnsi="Arial Narrow" w:cs="Arial"/>
          <w:sz w:val="22"/>
          <w:szCs w:val="22"/>
          <w:lang w:val="pl-PL"/>
        </w:rPr>
        <w:t xml:space="preserve">Anand Eswaran dołącza do Veeam po udanym okresie pracy w firmie RingCentral, w której pełnił funkcję prezesa i dyrektora operacyjnego, nadzorując dynamiczny rozwój i poszerzanie grona klientów przedsiębiorstwa. </w:t>
      </w:r>
    </w:p>
    <w:p w14:paraId="6344C6CB" w14:textId="104DBCF5" w:rsidR="00DD1C15" w:rsidRPr="006C7162" w:rsidRDefault="00DD1C15" w:rsidP="00DD1C15">
      <w:pPr>
        <w:pStyle w:val="paragraph"/>
        <w:numPr>
          <w:ilvl w:val="0"/>
          <w:numId w:val="30"/>
        </w:numPr>
        <w:spacing w:before="0" w:beforeAutospacing="0" w:after="0" w:afterAutospacing="0"/>
        <w:textAlignment w:val="baseline"/>
        <w:rPr>
          <w:rFonts w:ascii="Arial Narrow" w:hAnsi="Arial Narrow"/>
          <w:sz w:val="22"/>
          <w:szCs w:val="22"/>
          <w:lang w:val="pl-PL"/>
        </w:rPr>
      </w:pPr>
      <w:bookmarkStart w:id="10" w:name="_Hlk92873085"/>
      <w:r w:rsidRPr="006C7162">
        <w:rPr>
          <w:rFonts w:ascii="Arial Narrow" w:hAnsi="Arial Narrow"/>
          <w:sz w:val="22"/>
          <w:szCs w:val="22"/>
          <w:lang w:val="pl-PL"/>
        </w:rPr>
        <w:t xml:space="preserve">W obszarze chmurowych rozwiązań do ochrony danych firma Veeam odnotowała ponad 420-procentowy wzrost r/r. Nowe edycje tych narzędzi, tj. Veeam Backup </w:t>
      </w:r>
      <w:r w:rsidRPr="006C7162">
        <w:rPr>
          <w:rFonts w:ascii="Arial Narrow" w:hAnsi="Arial Narrow"/>
          <w:i/>
          <w:iCs/>
          <w:sz w:val="22"/>
          <w:szCs w:val="22"/>
          <w:lang w:val="pl-PL"/>
        </w:rPr>
        <w:t>for AWS</w:t>
      </w:r>
      <w:r w:rsidRPr="006C7162">
        <w:rPr>
          <w:rFonts w:ascii="Arial Narrow" w:hAnsi="Arial Narrow"/>
          <w:sz w:val="22"/>
          <w:szCs w:val="22"/>
          <w:lang w:val="pl-PL"/>
        </w:rPr>
        <w:t xml:space="preserve"> w wersji v4, Veeam Backup </w:t>
      </w:r>
      <w:r w:rsidRPr="006C7162">
        <w:rPr>
          <w:rFonts w:ascii="Arial Narrow" w:hAnsi="Arial Narrow"/>
          <w:i/>
          <w:iCs/>
          <w:sz w:val="22"/>
          <w:szCs w:val="22"/>
          <w:lang w:val="pl-PL"/>
        </w:rPr>
        <w:t>for Microsoft Azure</w:t>
      </w:r>
      <w:r w:rsidRPr="006C7162">
        <w:rPr>
          <w:rFonts w:ascii="Arial Narrow" w:hAnsi="Arial Narrow"/>
          <w:sz w:val="22"/>
          <w:szCs w:val="22"/>
          <w:lang w:val="pl-PL"/>
        </w:rPr>
        <w:t xml:space="preserve"> w wersji v3 i Veeam Backup </w:t>
      </w:r>
      <w:r w:rsidRPr="006C7162">
        <w:rPr>
          <w:rFonts w:ascii="Arial Narrow" w:hAnsi="Arial Narrow"/>
          <w:i/>
          <w:iCs/>
          <w:sz w:val="22"/>
          <w:szCs w:val="22"/>
          <w:lang w:val="pl-PL"/>
        </w:rPr>
        <w:t>for Google Cloud</w:t>
      </w:r>
      <w:r w:rsidRPr="006C7162">
        <w:rPr>
          <w:rFonts w:ascii="Arial Narrow" w:hAnsi="Arial Narrow"/>
          <w:sz w:val="22"/>
          <w:szCs w:val="22"/>
          <w:lang w:val="pl-PL"/>
        </w:rPr>
        <w:t xml:space="preserve"> w wersji v2, są teraz bezpośrednio zintegrowane z rozwiązaniem </w:t>
      </w:r>
      <w:proofErr w:type="spellStart"/>
      <w:r w:rsidRPr="006C7162">
        <w:rPr>
          <w:rFonts w:ascii="Arial Narrow" w:hAnsi="Arial Narrow"/>
          <w:sz w:val="22"/>
          <w:szCs w:val="22"/>
          <w:lang w:val="pl-PL"/>
        </w:rPr>
        <w:t>Veeam</w:t>
      </w:r>
      <w:proofErr w:type="spellEnd"/>
      <w:r w:rsidRPr="006C7162">
        <w:rPr>
          <w:rFonts w:ascii="Arial Narrow" w:hAnsi="Arial Narrow"/>
          <w:sz w:val="22"/>
          <w:szCs w:val="22"/>
          <w:lang w:val="pl-PL"/>
        </w:rPr>
        <w:t xml:space="preserve"> Backup &amp; Replication</w:t>
      </w:r>
      <w:r w:rsidR="00761D88" w:rsidRPr="00986555">
        <w:rPr>
          <w:rFonts w:ascii="Arial Narrow" w:hAnsi="Arial Narrow"/>
          <w:sz w:val="22"/>
          <w:szCs w:val="22"/>
          <w:vertAlign w:val="superscript"/>
        </w:rPr>
        <w:t>™</w:t>
      </w:r>
      <w:r w:rsidRPr="006C7162">
        <w:rPr>
          <w:rFonts w:ascii="Arial Narrow" w:hAnsi="Arial Narrow"/>
          <w:sz w:val="22"/>
          <w:szCs w:val="22"/>
          <w:lang w:val="pl-PL"/>
        </w:rPr>
        <w:t xml:space="preserve"> v11a, a posiadacze </w:t>
      </w:r>
      <w:r w:rsidR="007F14D0">
        <w:rPr>
          <w:rFonts w:ascii="Arial Narrow" w:hAnsi="Arial Narrow"/>
          <w:sz w:val="22"/>
          <w:szCs w:val="22"/>
          <w:lang w:val="pl-PL"/>
        </w:rPr>
        <w:t>L</w:t>
      </w:r>
      <w:r w:rsidRPr="006C7162">
        <w:rPr>
          <w:rFonts w:ascii="Arial Narrow" w:hAnsi="Arial Narrow"/>
          <w:sz w:val="22"/>
          <w:szCs w:val="22"/>
          <w:lang w:val="pl-PL"/>
        </w:rPr>
        <w:t xml:space="preserve">icencji </w:t>
      </w:r>
      <w:r w:rsidR="007F14D0">
        <w:rPr>
          <w:rFonts w:ascii="Arial Narrow" w:hAnsi="Arial Narrow"/>
          <w:sz w:val="22"/>
          <w:szCs w:val="22"/>
          <w:lang w:val="pl-PL"/>
        </w:rPr>
        <w:t>U</w:t>
      </w:r>
      <w:r w:rsidRPr="006C7162">
        <w:rPr>
          <w:rFonts w:ascii="Arial Narrow" w:hAnsi="Arial Narrow"/>
          <w:sz w:val="22"/>
          <w:szCs w:val="22"/>
          <w:lang w:val="pl-PL"/>
        </w:rPr>
        <w:t xml:space="preserve">niwersalnej </w:t>
      </w:r>
      <w:proofErr w:type="spellStart"/>
      <w:r w:rsidRPr="006C7162">
        <w:rPr>
          <w:rFonts w:ascii="Arial Narrow" w:hAnsi="Arial Narrow"/>
          <w:sz w:val="22"/>
          <w:szCs w:val="22"/>
          <w:lang w:val="pl-PL"/>
        </w:rPr>
        <w:t>Veeam</w:t>
      </w:r>
      <w:proofErr w:type="spellEnd"/>
      <w:r w:rsidRPr="006C7162">
        <w:rPr>
          <w:rFonts w:ascii="Arial Narrow" w:hAnsi="Arial Narrow"/>
          <w:sz w:val="22"/>
          <w:szCs w:val="22"/>
          <w:lang w:val="pl-PL"/>
        </w:rPr>
        <w:t xml:space="preserve"> </w:t>
      </w:r>
      <w:r w:rsidR="00761D88" w:rsidRPr="00761D88">
        <w:rPr>
          <w:rFonts w:ascii="Arial Narrow" w:hAnsi="Arial Narrow"/>
          <w:sz w:val="22"/>
          <w:szCs w:val="22"/>
          <w:lang w:val="pl-PL"/>
        </w:rPr>
        <w:t>Universal License (VUL)</w:t>
      </w:r>
      <w:r w:rsidRPr="006C7162">
        <w:rPr>
          <w:rFonts w:ascii="Arial Narrow" w:hAnsi="Arial Narrow"/>
          <w:sz w:val="22"/>
          <w:szCs w:val="22"/>
          <w:lang w:val="pl-PL"/>
        </w:rPr>
        <w:t xml:space="preserve"> mają dostęp do ich pełnej funkcjonalności.</w:t>
      </w:r>
    </w:p>
    <w:p w14:paraId="1749E37F" w14:textId="0355DFB2" w:rsidR="00DD1C15" w:rsidRPr="006C7162" w:rsidRDefault="00DD1C15" w:rsidP="00182F3C">
      <w:pPr>
        <w:pStyle w:val="paragraph"/>
        <w:numPr>
          <w:ilvl w:val="0"/>
          <w:numId w:val="30"/>
        </w:numPr>
        <w:spacing w:before="0" w:beforeAutospacing="0" w:after="0" w:afterAutospacing="0"/>
        <w:textAlignment w:val="baseline"/>
        <w:rPr>
          <w:rStyle w:val="normaltextrun"/>
          <w:rFonts w:ascii="Arial Narrow" w:hAnsi="Arial Narrow"/>
          <w:sz w:val="22"/>
          <w:szCs w:val="22"/>
          <w:lang w:val="pl-PL"/>
        </w:rPr>
      </w:pPr>
      <w:r w:rsidRPr="006C7162">
        <w:rPr>
          <w:rStyle w:val="normaltextrun"/>
          <w:rFonts w:ascii="Arial Narrow" w:hAnsi="Arial Narrow"/>
          <w:color w:val="000000"/>
          <w:sz w:val="22"/>
          <w:szCs w:val="22"/>
          <w:lang w:val="pl-PL"/>
        </w:rPr>
        <w:t xml:space="preserve">Obszar przechowywania danych w chmurze odnotowuje dynamiczny rozwój. </w:t>
      </w:r>
      <w:r w:rsidRPr="006C7162">
        <w:rPr>
          <w:rFonts w:ascii="Arial Narrow" w:hAnsi="Arial Narrow"/>
          <w:sz w:val="22"/>
          <w:szCs w:val="22"/>
          <w:lang w:val="pl-PL"/>
        </w:rPr>
        <w:t xml:space="preserve">W 2021 r. firma Veeam przeniosła do chmury publicznej ponad 500 PB (0,5 EB) danych, co oznacza wzrost o 135% r/r. </w:t>
      </w:r>
      <w:r w:rsidRPr="006C7162">
        <w:rPr>
          <w:rStyle w:val="normaltextrun"/>
          <w:rFonts w:ascii="Arial Narrow" w:hAnsi="Arial Narrow"/>
          <w:color w:val="000000"/>
          <w:sz w:val="22"/>
          <w:szCs w:val="22"/>
          <w:lang w:val="pl-PL"/>
        </w:rPr>
        <w:t>Zintegrowana platforma nowoczesnej ochrony danych</w:t>
      </w:r>
      <w:r w:rsidR="003A4172">
        <w:rPr>
          <w:rStyle w:val="normaltextrun"/>
          <w:rFonts w:ascii="Arial Narrow" w:hAnsi="Arial Narrow"/>
          <w:color w:val="000000"/>
          <w:sz w:val="22"/>
          <w:szCs w:val="22"/>
          <w:lang w:val="pl-PL"/>
        </w:rPr>
        <w:t xml:space="preserve"> Veeam</w:t>
      </w:r>
      <w:r w:rsidRPr="006C7162">
        <w:rPr>
          <w:rStyle w:val="normaltextrun"/>
          <w:rFonts w:ascii="Arial Narrow" w:hAnsi="Arial Narrow"/>
          <w:color w:val="000000"/>
          <w:sz w:val="22"/>
          <w:szCs w:val="22"/>
          <w:lang w:val="pl-PL"/>
        </w:rPr>
        <w:t xml:space="preserve">, która cechuje się prostotą, elastycznością, </w:t>
      </w:r>
      <w:r w:rsidRPr="006C7162">
        <w:rPr>
          <w:rStyle w:val="normaltextrun"/>
          <w:rFonts w:ascii="Arial Narrow" w:hAnsi="Arial Narrow"/>
          <w:color w:val="000000"/>
          <w:sz w:val="22"/>
          <w:szCs w:val="22"/>
          <w:lang w:val="pl-PL"/>
        </w:rPr>
        <w:lastRenderedPageBreak/>
        <w:t>niezawodnością i dużymi możliwościami, w dalszym ciągu stanowi standard dla branży i zapewnia klientom najwięcej korzyści.</w:t>
      </w:r>
    </w:p>
    <w:p w14:paraId="37EB8D3D" w14:textId="3FFF70A7" w:rsidR="00AF7B21" w:rsidRPr="006C7162" w:rsidRDefault="00CA2947" w:rsidP="0047256C">
      <w:pPr>
        <w:pStyle w:val="paragraph"/>
        <w:numPr>
          <w:ilvl w:val="0"/>
          <w:numId w:val="30"/>
        </w:numPr>
        <w:spacing w:before="0" w:beforeAutospacing="0" w:after="0" w:afterAutospacing="0"/>
        <w:textAlignment w:val="baseline"/>
        <w:rPr>
          <w:rFonts w:ascii="Arial Narrow" w:hAnsi="Arial Narrow"/>
          <w:sz w:val="22"/>
          <w:szCs w:val="22"/>
          <w:lang w:val="pl-PL"/>
        </w:rPr>
      </w:pPr>
      <w:r w:rsidRPr="006C7162">
        <w:rPr>
          <w:rFonts w:ascii="Arial Narrow" w:hAnsi="Arial Narrow"/>
          <w:sz w:val="22"/>
          <w:szCs w:val="22"/>
          <w:lang w:val="pl-PL"/>
        </w:rPr>
        <w:t xml:space="preserve">Od </w:t>
      </w:r>
      <w:r w:rsidR="003A4172">
        <w:rPr>
          <w:rFonts w:ascii="Arial Narrow" w:hAnsi="Arial Narrow"/>
          <w:sz w:val="22"/>
          <w:szCs w:val="22"/>
          <w:lang w:val="pl-PL"/>
        </w:rPr>
        <w:t xml:space="preserve">czasu </w:t>
      </w:r>
      <w:r w:rsidRPr="006C7162">
        <w:rPr>
          <w:rFonts w:ascii="Arial Narrow" w:hAnsi="Arial Narrow"/>
          <w:sz w:val="22"/>
          <w:szCs w:val="22"/>
          <w:lang w:val="pl-PL"/>
        </w:rPr>
        <w:t xml:space="preserve">udostępnienia rozwiązania Veeam Backup &amp; Replication v11 w I kwartale 2021 r. zostało ono pobrane przez ponad 450 tys. użytkowników. </w:t>
      </w:r>
      <w:bookmarkStart w:id="11" w:name="_Hlk63322566"/>
      <w:bookmarkStart w:id="12" w:name="_Hlk70511608"/>
      <w:bookmarkEnd w:id="4"/>
      <w:bookmarkEnd w:id="9"/>
      <w:bookmarkEnd w:id="10"/>
      <w:r w:rsidRPr="006C7162">
        <w:rPr>
          <w:rFonts w:ascii="Arial Narrow" w:hAnsi="Arial Narrow"/>
          <w:sz w:val="22"/>
          <w:szCs w:val="22"/>
          <w:lang w:val="pl-PL"/>
        </w:rPr>
        <w:t xml:space="preserve">To </w:t>
      </w:r>
      <w:r w:rsidRPr="006C7162">
        <w:rPr>
          <w:rStyle w:val="normaltextrun"/>
          <w:rFonts w:ascii="Arial Narrow" w:hAnsi="Arial Narrow"/>
          <w:sz w:val="22"/>
          <w:szCs w:val="22"/>
          <w:lang w:val="pl-PL"/>
        </w:rPr>
        <w:t>najbardziej zaawansowane rozwiązanie do ochrony danych w środowiskach chmurowych, wirtualnych i fizycznych, sieciowej pamięci masowej NAS i aplikacjach biznesowych.</w:t>
      </w:r>
      <w:r w:rsidRPr="006C7162">
        <w:rPr>
          <w:rFonts w:ascii="Arial Narrow" w:hAnsi="Arial Narrow"/>
          <w:sz w:val="22"/>
          <w:szCs w:val="22"/>
          <w:lang w:val="pl-PL"/>
        </w:rPr>
        <w:t xml:space="preserve"> Wersja v11 pozwala firmom przyspieszyć wdrażanie platform chmurowych </w:t>
      </w:r>
      <w:r w:rsidR="007F14D0">
        <w:rPr>
          <w:rFonts w:ascii="Arial Narrow" w:hAnsi="Arial Narrow"/>
          <w:sz w:val="22"/>
          <w:szCs w:val="22"/>
          <w:lang w:val="pl-PL"/>
        </w:rPr>
        <w:t xml:space="preserve">Amazon Web Services </w:t>
      </w:r>
      <w:r w:rsidR="00761D88">
        <w:rPr>
          <w:rFonts w:ascii="Arial Narrow" w:hAnsi="Arial Narrow"/>
          <w:sz w:val="22"/>
          <w:szCs w:val="22"/>
        </w:rPr>
        <w:t>Amazon Web Services (</w:t>
      </w:r>
      <w:r w:rsidR="00761D88" w:rsidRPr="00001D36">
        <w:rPr>
          <w:rFonts w:ascii="Arial Narrow" w:hAnsi="Arial Narrow"/>
          <w:sz w:val="22"/>
          <w:szCs w:val="22"/>
        </w:rPr>
        <w:t>AWS</w:t>
      </w:r>
      <w:r w:rsidR="00761D88">
        <w:rPr>
          <w:rFonts w:ascii="Arial Narrow" w:hAnsi="Arial Narrow"/>
          <w:sz w:val="22"/>
          <w:szCs w:val="22"/>
        </w:rPr>
        <w:t>)</w:t>
      </w:r>
      <w:r w:rsidR="00761D88">
        <w:rPr>
          <w:rFonts w:ascii="Arial Narrow" w:hAnsi="Arial Narrow"/>
          <w:sz w:val="22"/>
          <w:szCs w:val="22"/>
        </w:rPr>
        <w:t xml:space="preserve">, </w:t>
      </w:r>
      <w:proofErr w:type="spellStart"/>
      <w:r w:rsidRPr="006C7162">
        <w:rPr>
          <w:rFonts w:ascii="Arial Narrow" w:hAnsi="Arial Narrow"/>
          <w:sz w:val="22"/>
          <w:szCs w:val="22"/>
          <w:lang w:val="pl-PL"/>
        </w:rPr>
        <w:t>Azure</w:t>
      </w:r>
      <w:proofErr w:type="spellEnd"/>
      <w:r w:rsidRPr="006C7162">
        <w:rPr>
          <w:rFonts w:ascii="Arial Narrow" w:hAnsi="Arial Narrow"/>
          <w:sz w:val="22"/>
          <w:szCs w:val="22"/>
          <w:lang w:val="pl-PL"/>
        </w:rPr>
        <w:t xml:space="preserve"> i Google, ponieważ dba o niezawodne bezpieczeństwo danych i umożliwia zarządzanie nimi z poziomu jednej konsoli. </w:t>
      </w:r>
    </w:p>
    <w:bookmarkStart w:id="13" w:name="_Hlk92724256"/>
    <w:p w14:paraId="0F6358E7" w14:textId="0BD9FBA6" w:rsidR="00973721" w:rsidRPr="006C7162" w:rsidRDefault="0015574C" w:rsidP="007F6364">
      <w:pPr>
        <w:pStyle w:val="Akapitzlist"/>
        <w:numPr>
          <w:ilvl w:val="0"/>
          <w:numId w:val="30"/>
        </w:numPr>
        <w:spacing w:after="0" w:line="240" w:lineRule="auto"/>
        <w:rPr>
          <w:rFonts w:ascii="Arial Narrow" w:hAnsi="Arial Narrow" w:cs="Arial"/>
          <w:color w:val="000000"/>
          <w:lang w:val="pl-PL"/>
        </w:rPr>
      </w:pPr>
      <w:r w:rsidRPr="006C7162">
        <w:fldChar w:fldCharType="begin"/>
      </w:r>
      <w:r w:rsidRPr="006C7162">
        <w:rPr>
          <w:lang w:val="pl-PL"/>
        </w:rPr>
        <w:instrText xml:space="preserve"> HYPERLINK "https://www.veeam.com/backup-microsoft-office-365.html" </w:instrText>
      </w:r>
      <w:r w:rsidRPr="006C7162">
        <w:fldChar w:fldCharType="separate"/>
      </w:r>
      <w:r w:rsidRPr="00761D88">
        <w:rPr>
          <w:rFonts w:ascii="Arial Narrow" w:hAnsi="Arial Narrow"/>
          <w:lang w:val="pl-PL"/>
        </w:rPr>
        <w:t>Rozwiązanie</w:t>
      </w:r>
      <w:r w:rsidRPr="006C7162">
        <w:rPr>
          <w:lang w:val="pl-PL"/>
        </w:rPr>
        <w:t xml:space="preserve"> </w:t>
      </w:r>
      <w:proofErr w:type="spellStart"/>
      <w:r w:rsidRPr="006C7162">
        <w:rPr>
          <w:rStyle w:val="Hipercze"/>
          <w:rFonts w:ascii="Arial Narrow" w:hAnsi="Arial Narrow" w:cs="Arial"/>
          <w:u w:val="none"/>
          <w:lang w:val="pl-PL"/>
        </w:rPr>
        <w:t>Veeam</w:t>
      </w:r>
      <w:proofErr w:type="spellEnd"/>
      <w:r w:rsidRPr="006C7162">
        <w:rPr>
          <w:rStyle w:val="Hipercze"/>
          <w:rFonts w:ascii="Arial Narrow" w:hAnsi="Arial Narrow" w:cs="Arial"/>
          <w:u w:val="none"/>
          <w:lang w:val="pl-PL"/>
        </w:rPr>
        <w:t xml:space="preserve"> Backup </w:t>
      </w:r>
      <w:r w:rsidRPr="006C7162">
        <w:rPr>
          <w:rStyle w:val="Hipercze"/>
          <w:rFonts w:ascii="Arial Narrow" w:hAnsi="Arial Narrow" w:cs="Arial"/>
          <w:i/>
          <w:iCs/>
          <w:u w:val="none"/>
          <w:lang w:val="pl-PL"/>
        </w:rPr>
        <w:t>for Microsoft Office 365</w:t>
      </w:r>
      <w:r w:rsidRPr="006C7162">
        <w:rPr>
          <w:rStyle w:val="Hipercze"/>
          <w:rFonts w:ascii="Arial Narrow" w:hAnsi="Arial Narrow" w:cs="Arial"/>
          <w:u w:val="none"/>
          <w:lang w:val="pl-PL"/>
        </w:rPr>
        <w:fldChar w:fldCharType="end"/>
      </w:r>
      <w:bookmarkEnd w:id="11"/>
      <w:r w:rsidRPr="006C7162">
        <w:rPr>
          <w:rStyle w:val="Hipercze"/>
          <w:rFonts w:ascii="Arial Narrow" w:hAnsi="Arial Narrow" w:cs="Arial"/>
          <w:color w:val="000000" w:themeColor="text1"/>
          <w:u w:val="none"/>
          <w:lang w:val="pl-PL"/>
        </w:rPr>
        <w:t xml:space="preserve"> </w:t>
      </w:r>
      <w:bookmarkEnd w:id="12"/>
      <w:r w:rsidRPr="006C7162">
        <w:rPr>
          <w:rStyle w:val="Hipercze"/>
          <w:rFonts w:ascii="Arial Narrow" w:hAnsi="Arial Narrow" w:cs="Arial"/>
          <w:color w:val="000000" w:themeColor="text1"/>
          <w:u w:val="none"/>
          <w:lang w:val="pl-PL"/>
        </w:rPr>
        <w:t xml:space="preserve">odnotowało w 2021 r. 73-procentowy wzrost rocznych przychodów powtarzalnych r/r. To numer 1 wśród rozwiązań do tworzenia kopii zapasowych i odtwarzania danych aplikacji Microsoft 365. Dzięki niemu użytkownicy mogą </w:t>
      </w:r>
      <w:r w:rsidRPr="006C7162">
        <w:rPr>
          <w:rFonts w:ascii="Arial Narrow" w:hAnsi="Arial Narrow"/>
          <w:lang w:val="pl-PL"/>
        </w:rPr>
        <w:t xml:space="preserve">bezpiecznie tworzyć kopie zapasowe w dowolnej lokalizacji, w tym w środowisku lokalnym, w hiperskalowalnej chmurze lub u innego dostawcy usług. Z technologii Veeam do ochrony danych aplikacji Office 365 korzysta obecnie </w:t>
      </w:r>
      <w:r w:rsidRPr="006C7162">
        <w:rPr>
          <w:rStyle w:val="normaltextrun"/>
          <w:rFonts w:ascii="Arial Narrow" w:hAnsi="Arial Narrow"/>
          <w:lang w:val="pl-PL"/>
        </w:rPr>
        <w:t>8,5 mln użytkowników</w:t>
      </w:r>
      <w:r w:rsidRPr="006C7162">
        <w:rPr>
          <w:rFonts w:ascii="Arial Narrow" w:hAnsi="Arial Narrow"/>
          <w:lang w:val="pl-PL"/>
        </w:rPr>
        <w:t xml:space="preserve">. Na początku 2022 r. na rynku pojawi się wersja </w:t>
      </w:r>
      <w:r w:rsidR="00C768F6">
        <w:rPr>
          <w:rFonts w:ascii="Arial Narrow" w:hAnsi="Arial Narrow"/>
          <w:lang w:val="pl-PL"/>
        </w:rPr>
        <w:t>V</w:t>
      </w:r>
      <w:r w:rsidRPr="006C7162">
        <w:rPr>
          <w:rFonts w:ascii="Arial Narrow" w:hAnsi="Arial Narrow"/>
          <w:lang w:val="pl-PL"/>
        </w:rPr>
        <w:t xml:space="preserve">6. </w:t>
      </w:r>
    </w:p>
    <w:p w14:paraId="12D23AFA" w14:textId="18B86247" w:rsidR="00567B87" w:rsidRPr="006C7162" w:rsidRDefault="00567B87" w:rsidP="00567B87">
      <w:pPr>
        <w:pStyle w:val="Akapitzlist"/>
        <w:numPr>
          <w:ilvl w:val="0"/>
          <w:numId w:val="30"/>
        </w:numPr>
        <w:spacing w:after="0" w:line="240" w:lineRule="auto"/>
        <w:rPr>
          <w:rFonts w:ascii="Arial Narrow" w:hAnsi="Arial Narrow" w:cs="Arial"/>
          <w:color w:val="000000"/>
          <w:lang w:val="pl-PL"/>
        </w:rPr>
      </w:pPr>
      <w:bookmarkStart w:id="14" w:name="_Hlk92873455"/>
      <w:bookmarkStart w:id="15" w:name="_Hlk62740054"/>
      <w:bookmarkStart w:id="16" w:name="_Hlk84592657"/>
      <w:bookmarkStart w:id="17" w:name="_Hlk62482700"/>
      <w:bookmarkStart w:id="18" w:name="_Hlk92725119"/>
      <w:bookmarkEnd w:id="13"/>
      <w:r w:rsidRPr="006C7162">
        <w:rPr>
          <w:rFonts w:ascii="Arial Narrow" w:hAnsi="Arial Narrow" w:cs="Arial"/>
          <w:color w:val="000000"/>
          <w:lang w:val="pl-PL"/>
        </w:rPr>
        <w:t>Narzędzia Veeam do ochrony przed ransomware dostępne w rozwiązaniach Veeam Backup &amp; Replication, Veeam ONE</w:t>
      </w:r>
      <w:r w:rsidR="00C768F6" w:rsidRPr="00C768F6">
        <w:rPr>
          <w:rFonts w:ascii="Arial Narrow" w:hAnsi="Arial Narrow" w:cs="Arial"/>
          <w:color w:val="000000"/>
          <w:lang w:val="pl-PL"/>
        </w:rPr>
        <w:t>™</w:t>
      </w:r>
      <w:r w:rsidRPr="006C7162">
        <w:rPr>
          <w:rFonts w:ascii="Arial Narrow" w:hAnsi="Arial Narrow" w:cs="Arial"/>
          <w:color w:val="000000"/>
          <w:lang w:val="pl-PL"/>
        </w:rPr>
        <w:t xml:space="preserve"> i </w:t>
      </w:r>
      <w:proofErr w:type="spellStart"/>
      <w:r w:rsidRPr="006C7162">
        <w:rPr>
          <w:rFonts w:ascii="Arial Narrow" w:hAnsi="Arial Narrow" w:cs="Arial"/>
          <w:color w:val="000000"/>
          <w:lang w:val="pl-PL"/>
        </w:rPr>
        <w:t>Veeam</w:t>
      </w:r>
      <w:proofErr w:type="spellEnd"/>
      <w:r w:rsidRPr="006C7162">
        <w:rPr>
          <w:rFonts w:ascii="Arial Narrow" w:hAnsi="Arial Narrow" w:cs="Arial"/>
          <w:color w:val="000000"/>
          <w:lang w:val="pl-PL"/>
        </w:rPr>
        <w:t xml:space="preserve"> </w:t>
      </w:r>
      <w:proofErr w:type="spellStart"/>
      <w:r w:rsidRPr="006C7162">
        <w:rPr>
          <w:rFonts w:ascii="Arial Narrow" w:hAnsi="Arial Narrow" w:cs="Arial"/>
          <w:color w:val="000000"/>
          <w:lang w:val="pl-PL"/>
        </w:rPr>
        <w:t>Disaster</w:t>
      </w:r>
      <w:proofErr w:type="spellEnd"/>
      <w:r w:rsidRPr="006C7162">
        <w:rPr>
          <w:rFonts w:ascii="Arial Narrow" w:hAnsi="Arial Narrow" w:cs="Arial"/>
          <w:color w:val="000000"/>
          <w:lang w:val="pl-PL"/>
        </w:rPr>
        <w:t xml:space="preserve"> </w:t>
      </w:r>
      <w:proofErr w:type="spellStart"/>
      <w:r w:rsidRPr="006C7162">
        <w:rPr>
          <w:rFonts w:ascii="Arial Narrow" w:hAnsi="Arial Narrow" w:cs="Arial"/>
          <w:color w:val="000000"/>
          <w:lang w:val="pl-PL"/>
        </w:rPr>
        <w:t>Recovery</w:t>
      </w:r>
      <w:proofErr w:type="spellEnd"/>
      <w:r w:rsidRPr="006C7162">
        <w:rPr>
          <w:rFonts w:ascii="Arial Narrow" w:hAnsi="Arial Narrow" w:cs="Arial"/>
          <w:color w:val="000000"/>
          <w:lang w:val="pl-PL"/>
        </w:rPr>
        <w:t xml:space="preserve"> </w:t>
      </w:r>
      <w:proofErr w:type="spellStart"/>
      <w:r w:rsidRPr="006C7162">
        <w:rPr>
          <w:rFonts w:ascii="Arial Narrow" w:hAnsi="Arial Narrow" w:cs="Arial"/>
          <w:color w:val="000000"/>
          <w:lang w:val="pl-PL"/>
        </w:rPr>
        <w:t>Orchestrator</w:t>
      </w:r>
      <w:proofErr w:type="spellEnd"/>
      <w:r w:rsidRPr="006C7162">
        <w:rPr>
          <w:rFonts w:ascii="Arial Narrow" w:hAnsi="Arial Narrow" w:cs="Arial"/>
          <w:color w:val="000000"/>
          <w:lang w:val="pl-PL"/>
        </w:rPr>
        <w:t xml:space="preserve"> (które odnotowało wzrost o 204% r/r) nieprzerwanie zapewniają </w:t>
      </w:r>
      <w:bookmarkEnd w:id="14"/>
      <w:r w:rsidRPr="006C7162">
        <w:rPr>
          <w:rFonts w:ascii="Arial Narrow" w:hAnsi="Arial Narrow" w:cs="Arial"/>
          <w:color w:val="000000"/>
          <w:lang w:val="pl-PL"/>
        </w:rPr>
        <w:t>klientom szybkie, niezawodne opcje odzyskiwania danych po cyberatakach i udostępniają liczne możliwości trwałego przechowywania danych w środowiskach lokalnych i w chmurze.</w:t>
      </w:r>
      <w:r w:rsidR="006C7162" w:rsidRPr="006C7162">
        <w:rPr>
          <w:rFonts w:ascii="Arial Narrow" w:hAnsi="Arial Narrow" w:cs="Arial"/>
          <w:color w:val="000000"/>
          <w:lang w:val="pl-PL"/>
        </w:rPr>
        <w:t xml:space="preserve"> </w:t>
      </w:r>
    </w:p>
    <w:p w14:paraId="329D0C64" w14:textId="472E2398" w:rsidR="00E53F2D" w:rsidRPr="006C7162" w:rsidRDefault="00E53F2D" w:rsidP="007F6364">
      <w:pPr>
        <w:pStyle w:val="Akapitzlist"/>
        <w:numPr>
          <w:ilvl w:val="0"/>
          <w:numId w:val="30"/>
        </w:numPr>
        <w:spacing w:after="0" w:line="240" w:lineRule="auto"/>
        <w:contextualSpacing w:val="0"/>
        <w:rPr>
          <w:rFonts w:ascii="Arial Narrow" w:hAnsi="Arial Narrow" w:cs="Arial"/>
          <w:color w:val="000000"/>
          <w:lang w:val="pl-PL"/>
        </w:rPr>
      </w:pPr>
      <w:bookmarkStart w:id="19" w:name="_Hlk92807591"/>
      <w:bookmarkStart w:id="20" w:name="_Hlk92277469"/>
      <w:bookmarkEnd w:id="5"/>
      <w:bookmarkEnd w:id="6"/>
      <w:bookmarkEnd w:id="7"/>
      <w:bookmarkEnd w:id="8"/>
      <w:bookmarkEnd w:id="15"/>
      <w:bookmarkEnd w:id="16"/>
      <w:bookmarkEnd w:id="17"/>
      <w:bookmarkEnd w:id="18"/>
      <w:r w:rsidRPr="006C7162">
        <w:rPr>
          <w:rFonts w:ascii="Arial Narrow" w:hAnsi="Arial Narrow"/>
          <w:lang w:val="pl-PL"/>
        </w:rPr>
        <w:t>W</w:t>
      </w:r>
      <w:r w:rsidRPr="006C7162">
        <w:rPr>
          <w:rStyle w:val="Hipercze"/>
          <w:rFonts w:ascii="Arial Narrow" w:hAnsi="Arial Narrow" w:cs="Arial"/>
          <w:color w:val="auto"/>
          <w:u w:val="none"/>
          <w:lang w:val="pl-PL"/>
        </w:rPr>
        <w:t>śród klientów firmy Veeam znajduje się obecnie 81% przedsiębiorstw z rankingu Fortune 500 i 70% firm z rankingu Global 2000</w:t>
      </w:r>
      <w:bookmarkEnd w:id="19"/>
      <w:r w:rsidRPr="006C7162">
        <w:rPr>
          <w:rStyle w:val="Hipercze"/>
          <w:rFonts w:ascii="Arial Narrow" w:hAnsi="Arial Narrow" w:cs="Arial"/>
          <w:color w:val="auto"/>
          <w:u w:val="none"/>
          <w:lang w:val="pl-PL"/>
        </w:rPr>
        <w:t xml:space="preserve">. </w:t>
      </w:r>
      <w:r w:rsidRPr="006C7162">
        <w:rPr>
          <w:rFonts w:ascii="Arial Narrow" w:hAnsi="Arial Narrow"/>
          <w:color w:val="000000"/>
          <w:lang w:val="pl-PL"/>
        </w:rPr>
        <w:t>W IV kwartale do grona użytkowników rozwiązań Veeam dołączyli m.in. następujący klienci: </w:t>
      </w:r>
      <w:hyperlink r:id="rId13" w:history="1">
        <w:r w:rsidRPr="006C7162">
          <w:rPr>
            <w:rStyle w:val="Hipercze"/>
            <w:rFonts w:ascii="Arial Narrow" w:hAnsi="Arial Narrow"/>
            <w:lang w:val="pl-PL"/>
          </w:rPr>
          <w:t xml:space="preserve">Johnson </w:t>
        </w:r>
        <w:proofErr w:type="spellStart"/>
        <w:r w:rsidRPr="006C7162">
          <w:rPr>
            <w:rStyle w:val="Hipercze"/>
            <w:rFonts w:ascii="Arial Narrow" w:hAnsi="Arial Narrow"/>
            <w:lang w:val="pl-PL"/>
          </w:rPr>
          <w:t>Matthey</w:t>
        </w:r>
        <w:proofErr w:type="spellEnd"/>
      </w:hyperlink>
      <w:r w:rsidRPr="006C7162">
        <w:rPr>
          <w:rFonts w:ascii="Arial Narrow" w:hAnsi="Arial Narrow"/>
          <w:color w:val="000000"/>
          <w:lang w:val="pl-PL"/>
        </w:rPr>
        <w:t xml:space="preserve">, </w:t>
      </w:r>
      <w:hyperlink r:id="rId14" w:history="1">
        <w:proofErr w:type="spellStart"/>
        <w:r w:rsidRPr="006C7162">
          <w:rPr>
            <w:rStyle w:val="Hipercze"/>
            <w:rFonts w:ascii="Arial Narrow" w:hAnsi="Arial Narrow"/>
            <w:lang w:val="pl-PL"/>
          </w:rPr>
          <w:t>Telefónica</w:t>
        </w:r>
        <w:proofErr w:type="spellEnd"/>
        <w:r w:rsidRPr="006C7162">
          <w:rPr>
            <w:rStyle w:val="Hipercze"/>
            <w:rFonts w:ascii="Arial Narrow" w:hAnsi="Arial Narrow"/>
            <w:lang w:val="pl-PL"/>
          </w:rPr>
          <w:t xml:space="preserve"> </w:t>
        </w:r>
        <w:proofErr w:type="spellStart"/>
        <w:r w:rsidRPr="006C7162">
          <w:rPr>
            <w:rStyle w:val="Hipercze"/>
            <w:rFonts w:ascii="Arial Narrow" w:hAnsi="Arial Narrow"/>
            <w:lang w:val="pl-PL"/>
          </w:rPr>
          <w:t>Uruguay</w:t>
        </w:r>
        <w:proofErr w:type="spellEnd"/>
      </w:hyperlink>
      <w:r w:rsidRPr="006C7162">
        <w:rPr>
          <w:rFonts w:ascii="Arial Narrow" w:hAnsi="Arial Narrow"/>
          <w:color w:val="000000"/>
          <w:lang w:val="pl-PL"/>
        </w:rPr>
        <w:t xml:space="preserve">, </w:t>
      </w:r>
      <w:hyperlink r:id="rId15" w:history="1">
        <w:r w:rsidRPr="006C7162">
          <w:rPr>
            <w:rStyle w:val="Hipercze"/>
            <w:rFonts w:ascii="Arial Narrow" w:hAnsi="Arial Narrow"/>
            <w:lang w:val="pl-PL"/>
          </w:rPr>
          <w:t xml:space="preserve">TUI </w:t>
        </w:r>
        <w:proofErr w:type="spellStart"/>
        <w:r w:rsidRPr="006C7162">
          <w:rPr>
            <w:rStyle w:val="Hipercze"/>
            <w:rFonts w:ascii="Arial Narrow" w:hAnsi="Arial Narrow"/>
            <w:lang w:val="pl-PL"/>
          </w:rPr>
          <w:t>Group</w:t>
        </w:r>
        <w:proofErr w:type="spellEnd"/>
      </w:hyperlink>
      <w:r w:rsidRPr="006C7162">
        <w:rPr>
          <w:rFonts w:ascii="Arial Narrow" w:hAnsi="Arial Narrow"/>
          <w:color w:val="000000"/>
          <w:lang w:val="pl-PL"/>
        </w:rPr>
        <w:t xml:space="preserve">, </w:t>
      </w:r>
      <w:hyperlink r:id="rId16" w:history="1">
        <w:r w:rsidRPr="006C7162">
          <w:rPr>
            <w:rStyle w:val="Hipercze"/>
            <w:rFonts w:ascii="Arial Narrow" w:hAnsi="Arial Narrow"/>
            <w:lang w:val="pl-PL"/>
          </w:rPr>
          <w:t xml:space="preserve">Yamaha </w:t>
        </w:r>
        <w:proofErr w:type="spellStart"/>
        <w:r w:rsidRPr="006C7162">
          <w:rPr>
            <w:rStyle w:val="Hipercze"/>
            <w:rFonts w:ascii="Arial Narrow" w:hAnsi="Arial Narrow"/>
            <w:lang w:val="pl-PL"/>
          </w:rPr>
          <w:t>Brazil</w:t>
        </w:r>
        <w:proofErr w:type="spellEnd"/>
      </w:hyperlink>
      <w:r w:rsidRPr="006C7162">
        <w:rPr>
          <w:rFonts w:ascii="Arial Narrow" w:hAnsi="Arial Narrow"/>
          <w:color w:val="000000"/>
          <w:lang w:val="pl-PL"/>
        </w:rPr>
        <w:t xml:space="preserve">, </w:t>
      </w:r>
      <w:hyperlink r:id="rId17" w:history="1">
        <w:proofErr w:type="spellStart"/>
        <w:r w:rsidRPr="006C7162">
          <w:rPr>
            <w:rStyle w:val="Hipercze"/>
            <w:rFonts w:ascii="Arial Narrow" w:hAnsi="Arial Narrow"/>
            <w:lang w:val="pl-PL"/>
          </w:rPr>
          <w:t>Anglicare</w:t>
        </w:r>
        <w:proofErr w:type="spellEnd"/>
        <w:r w:rsidRPr="006C7162">
          <w:rPr>
            <w:rStyle w:val="Hipercze"/>
            <w:rFonts w:ascii="Arial Narrow" w:hAnsi="Arial Narrow"/>
            <w:lang w:val="pl-PL"/>
          </w:rPr>
          <w:t xml:space="preserve"> Southern </w:t>
        </w:r>
        <w:proofErr w:type="spellStart"/>
        <w:r w:rsidRPr="006C7162">
          <w:rPr>
            <w:rStyle w:val="Hipercze"/>
            <w:rFonts w:ascii="Arial Narrow" w:hAnsi="Arial Narrow"/>
            <w:lang w:val="pl-PL"/>
          </w:rPr>
          <w:t>Queensland</w:t>
        </w:r>
        <w:proofErr w:type="spellEnd"/>
      </w:hyperlink>
      <w:r w:rsidRPr="006C7162">
        <w:rPr>
          <w:rFonts w:ascii="Arial Narrow" w:hAnsi="Arial Narrow"/>
          <w:color w:val="000000"/>
          <w:lang w:val="pl-PL"/>
        </w:rPr>
        <w:t xml:space="preserve">, </w:t>
      </w:r>
      <w:hyperlink r:id="rId18" w:history="1">
        <w:r w:rsidRPr="006C7162">
          <w:rPr>
            <w:rStyle w:val="Hipercze"/>
            <w:rFonts w:ascii="Arial Narrow" w:hAnsi="Arial Narrow"/>
            <w:lang w:val="pl-PL"/>
          </w:rPr>
          <w:t>BIOCAD</w:t>
        </w:r>
      </w:hyperlink>
      <w:r w:rsidRPr="006C7162">
        <w:rPr>
          <w:rFonts w:ascii="Arial Narrow" w:hAnsi="Arial Narrow"/>
          <w:color w:val="000000"/>
          <w:lang w:val="pl-PL"/>
        </w:rPr>
        <w:t xml:space="preserve">, </w:t>
      </w:r>
      <w:hyperlink r:id="rId19" w:history="1">
        <w:proofErr w:type="spellStart"/>
        <w:r w:rsidRPr="006C7162">
          <w:rPr>
            <w:rStyle w:val="Hipercze"/>
            <w:rFonts w:ascii="Arial Narrow" w:hAnsi="Arial Narrow"/>
            <w:lang w:val="pl-PL"/>
          </w:rPr>
          <w:t>Brunel</w:t>
        </w:r>
        <w:proofErr w:type="spellEnd"/>
        <w:r w:rsidRPr="006C7162">
          <w:rPr>
            <w:rStyle w:val="Hipercze"/>
            <w:rFonts w:ascii="Arial Narrow" w:hAnsi="Arial Narrow"/>
            <w:lang w:val="pl-PL"/>
          </w:rPr>
          <w:t xml:space="preserve"> International N. V</w:t>
        </w:r>
      </w:hyperlink>
      <w:r w:rsidRPr="006C7162">
        <w:rPr>
          <w:rFonts w:ascii="Arial Narrow" w:hAnsi="Arial Narrow"/>
          <w:color w:val="000000"/>
          <w:lang w:val="pl-PL"/>
        </w:rPr>
        <w:t xml:space="preserve">, </w:t>
      </w:r>
      <w:hyperlink r:id="rId20" w:history="1">
        <w:proofErr w:type="spellStart"/>
        <w:r w:rsidRPr="006C7162">
          <w:rPr>
            <w:rStyle w:val="Hipercze"/>
            <w:rFonts w:ascii="Arial Narrow" w:hAnsi="Arial Narrow"/>
            <w:lang w:val="pl-PL"/>
          </w:rPr>
          <w:t>Calan</w:t>
        </w:r>
        <w:proofErr w:type="spellEnd"/>
        <w:r w:rsidRPr="006C7162">
          <w:rPr>
            <w:rStyle w:val="Hipercze"/>
            <w:rFonts w:ascii="Arial Narrow" w:hAnsi="Arial Narrow"/>
            <w:lang w:val="pl-PL"/>
          </w:rPr>
          <w:t xml:space="preserve"> and </w:t>
        </w:r>
        <w:proofErr w:type="spellStart"/>
        <w:r w:rsidRPr="006C7162">
          <w:rPr>
            <w:rStyle w:val="Hipercze"/>
            <w:rFonts w:ascii="Arial Narrow" w:hAnsi="Arial Narrow"/>
            <w:lang w:val="pl-PL"/>
          </w:rPr>
          <w:t>Associés</w:t>
        </w:r>
        <w:proofErr w:type="spellEnd"/>
        <w:r w:rsidRPr="006C7162">
          <w:rPr>
            <w:rStyle w:val="Hipercze"/>
            <w:rFonts w:ascii="Arial Narrow" w:hAnsi="Arial Narrow"/>
            <w:lang w:val="pl-PL"/>
          </w:rPr>
          <w:t xml:space="preserve"> Sp. z o.o.</w:t>
        </w:r>
      </w:hyperlink>
      <w:r w:rsidRPr="006C7162">
        <w:rPr>
          <w:rFonts w:ascii="Arial Narrow" w:hAnsi="Arial Narrow"/>
          <w:color w:val="000000"/>
          <w:lang w:val="pl-PL"/>
        </w:rPr>
        <w:t xml:space="preserve">, </w:t>
      </w:r>
      <w:hyperlink r:id="rId21" w:history="1">
        <w:r w:rsidRPr="006C7162">
          <w:rPr>
            <w:rStyle w:val="Hipercze"/>
            <w:rFonts w:ascii="Arial Narrow" w:hAnsi="Arial Narrow"/>
            <w:lang w:val="pl-PL"/>
          </w:rPr>
          <w:t>miasto Victoria</w:t>
        </w:r>
      </w:hyperlink>
      <w:r w:rsidRPr="006C7162">
        <w:rPr>
          <w:rFonts w:ascii="Arial Narrow" w:hAnsi="Arial Narrow"/>
          <w:color w:val="000000"/>
          <w:lang w:val="pl-PL"/>
        </w:rPr>
        <w:t xml:space="preserve">, </w:t>
      </w:r>
      <w:hyperlink r:id="rId22" w:history="1">
        <w:proofErr w:type="spellStart"/>
        <w:r w:rsidRPr="006C7162">
          <w:rPr>
            <w:rStyle w:val="Hipercze"/>
            <w:rFonts w:ascii="Arial Narrow" w:hAnsi="Arial Narrow"/>
            <w:lang w:val="pl-PL"/>
          </w:rPr>
          <w:t>Clough</w:t>
        </w:r>
        <w:proofErr w:type="spellEnd"/>
        <w:r w:rsidRPr="006C7162">
          <w:rPr>
            <w:rStyle w:val="Hipercze"/>
            <w:rFonts w:ascii="Arial Narrow" w:hAnsi="Arial Narrow"/>
            <w:lang w:val="pl-PL"/>
          </w:rPr>
          <w:t xml:space="preserve"> </w:t>
        </w:r>
        <w:proofErr w:type="spellStart"/>
        <w:r w:rsidRPr="006C7162">
          <w:rPr>
            <w:rStyle w:val="Hipercze"/>
            <w:rFonts w:ascii="Arial Narrow" w:hAnsi="Arial Narrow"/>
            <w:lang w:val="pl-PL"/>
          </w:rPr>
          <w:t>Group</w:t>
        </w:r>
        <w:proofErr w:type="spellEnd"/>
      </w:hyperlink>
      <w:r w:rsidRPr="006C7162">
        <w:rPr>
          <w:rFonts w:ascii="Arial Narrow" w:hAnsi="Arial Narrow"/>
          <w:color w:val="000000"/>
          <w:lang w:val="pl-PL"/>
        </w:rPr>
        <w:t xml:space="preserve">, </w:t>
      </w:r>
      <w:hyperlink r:id="rId23" w:history="1">
        <w:proofErr w:type="spellStart"/>
        <w:r w:rsidRPr="006C7162">
          <w:rPr>
            <w:rStyle w:val="Hipercze"/>
            <w:rFonts w:ascii="Arial Narrow" w:hAnsi="Arial Narrow"/>
            <w:lang w:val="pl-PL"/>
          </w:rPr>
          <w:t>Franprix</w:t>
        </w:r>
        <w:proofErr w:type="spellEnd"/>
      </w:hyperlink>
      <w:r w:rsidRPr="006C7162">
        <w:rPr>
          <w:rFonts w:ascii="Arial Narrow" w:hAnsi="Arial Narrow"/>
          <w:color w:val="000000"/>
          <w:lang w:val="pl-PL"/>
        </w:rPr>
        <w:t xml:space="preserve">, </w:t>
      </w:r>
      <w:hyperlink r:id="rId24" w:history="1">
        <w:r w:rsidRPr="006C7162">
          <w:rPr>
            <w:rStyle w:val="Hipercze"/>
            <w:rFonts w:ascii="Arial Narrow" w:hAnsi="Arial Narrow"/>
            <w:lang w:val="pl-PL"/>
          </w:rPr>
          <w:t>hrabstwo Kern</w:t>
        </w:r>
      </w:hyperlink>
      <w:r w:rsidRPr="006C7162">
        <w:rPr>
          <w:rFonts w:ascii="Arial Narrow" w:hAnsi="Arial Narrow"/>
          <w:color w:val="000000"/>
          <w:lang w:val="pl-PL"/>
        </w:rPr>
        <w:t xml:space="preserve">, </w:t>
      </w:r>
      <w:hyperlink r:id="rId25" w:history="1">
        <w:r w:rsidRPr="006C7162">
          <w:rPr>
            <w:rStyle w:val="Hipercze"/>
            <w:rFonts w:ascii="Arial Narrow" w:hAnsi="Arial Narrow"/>
            <w:lang w:val="pl-PL"/>
          </w:rPr>
          <w:t>Uniwersytet w Lancaster</w:t>
        </w:r>
      </w:hyperlink>
      <w:r w:rsidRPr="006C7162">
        <w:rPr>
          <w:rFonts w:ascii="Arial Narrow" w:hAnsi="Arial Narrow"/>
          <w:color w:val="000000"/>
          <w:lang w:val="pl-PL"/>
        </w:rPr>
        <w:t xml:space="preserve">, </w:t>
      </w:r>
      <w:hyperlink r:id="rId26" w:history="1">
        <w:proofErr w:type="spellStart"/>
        <w:r w:rsidRPr="006C7162">
          <w:rPr>
            <w:rStyle w:val="Hipercze"/>
            <w:rFonts w:ascii="Arial Narrow" w:hAnsi="Arial Narrow"/>
            <w:lang w:val="pl-PL"/>
          </w:rPr>
          <w:t>Leumit</w:t>
        </w:r>
        <w:proofErr w:type="spellEnd"/>
        <w:r w:rsidRPr="006C7162">
          <w:rPr>
            <w:rStyle w:val="Hipercze"/>
            <w:rFonts w:ascii="Arial Narrow" w:hAnsi="Arial Narrow"/>
            <w:lang w:val="pl-PL"/>
          </w:rPr>
          <w:t xml:space="preserve"> </w:t>
        </w:r>
        <w:proofErr w:type="spellStart"/>
        <w:r w:rsidRPr="006C7162">
          <w:rPr>
            <w:rStyle w:val="Hipercze"/>
            <w:rFonts w:ascii="Arial Narrow" w:hAnsi="Arial Narrow"/>
            <w:lang w:val="pl-PL"/>
          </w:rPr>
          <w:t>Health</w:t>
        </w:r>
        <w:proofErr w:type="spellEnd"/>
        <w:r w:rsidRPr="006C7162">
          <w:rPr>
            <w:rStyle w:val="Hipercze"/>
            <w:rFonts w:ascii="Arial Narrow" w:hAnsi="Arial Narrow"/>
            <w:lang w:val="pl-PL"/>
          </w:rPr>
          <w:t xml:space="preserve"> Services</w:t>
        </w:r>
      </w:hyperlink>
      <w:r w:rsidRPr="006C7162">
        <w:rPr>
          <w:rFonts w:ascii="Arial Narrow" w:hAnsi="Arial Narrow"/>
          <w:color w:val="000000"/>
          <w:lang w:val="pl-PL"/>
        </w:rPr>
        <w:t xml:space="preserve">, </w:t>
      </w:r>
      <w:hyperlink r:id="rId27" w:history="1">
        <w:r w:rsidRPr="006C7162">
          <w:rPr>
            <w:rStyle w:val="Hipercze"/>
            <w:rFonts w:ascii="Arial Narrow" w:hAnsi="Arial Narrow"/>
            <w:lang w:val="pl-PL"/>
          </w:rPr>
          <w:t>Lindsay Australia</w:t>
        </w:r>
      </w:hyperlink>
      <w:r w:rsidRPr="006C7162">
        <w:rPr>
          <w:rFonts w:ascii="Arial Narrow" w:hAnsi="Arial Narrow"/>
          <w:color w:val="000000"/>
          <w:lang w:val="pl-PL"/>
        </w:rPr>
        <w:t>, PKO Ubezpieczenia oraz Transdev.</w:t>
      </w:r>
    </w:p>
    <w:bookmarkEnd w:id="20"/>
    <w:p w14:paraId="7D2F7DB8" w14:textId="77777777" w:rsidR="007F6364" w:rsidRPr="006C7162" w:rsidRDefault="007F6364" w:rsidP="007F6364">
      <w:pPr>
        <w:spacing w:after="0" w:line="240" w:lineRule="auto"/>
        <w:rPr>
          <w:rFonts w:ascii="Arial Narrow" w:hAnsi="Arial Narrow"/>
          <w:lang w:val="pl-PL"/>
        </w:rPr>
      </w:pPr>
    </w:p>
    <w:p w14:paraId="621C4626" w14:textId="002D52D2" w:rsidR="00417F8E" w:rsidRPr="006C7162" w:rsidRDefault="00417F8E" w:rsidP="007F6364">
      <w:pPr>
        <w:spacing w:after="0" w:line="240" w:lineRule="auto"/>
        <w:rPr>
          <w:rFonts w:ascii="Arial Narrow" w:hAnsi="Arial Narrow"/>
          <w:lang w:val="pl-PL"/>
        </w:rPr>
      </w:pPr>
      <w:r w:rsidRPr="006C7162">
        <w:rPr>
          <w:rFonts w:ascii="Arial Narrow" w:hAnsi="Arial Narrow"/>
          <w:lang w:val="pl-PL"/>
        </w:rPr>
        <w:t xml:space="preserve">Więcej informacji można znaleźć na stronie </w:t>
      </w:r>
      <w:hyperlink r:id="rId28" w:history="1">
        <w:r w:rsidRPr="006C7162">
          <w:rPr>
            <w:rStyle w:val="Hipercze"/>
            <w:rFonts w:ascii="Arial Narrow" w:hAnsi="Arial Narrow"/>
            <w:u w:val="none"/>
            <w:lang w:val="pl-PL"/>
          </w:rPr>
          <w:t>www.veeam.com</w:t>
        </w:r>
      </w:hyperlink>
      <w:r w:rsidRPr="006C7162">
        <w:rPr>
          <w:rStyle w:val="Hipercze"/>
          <w:rFonts w:ascii="Arial Narrow" w:hAnsi="Arial Narrow"/>
          <w:u w:val="none"/>
          <w:lang w:val="pl-PL"/>
        </w:rPr>
        <w:t>.</w:t>
      </w:r>
      <w:r w:rsidR="006C7162" w:rsidRPr="006C7162">
        <w:rPr>
          <w:rFonts w:ascii="Arial Narrow" w:hAnsi="Arial Narrow"/>
          <w:lang w:val="pl-PL"/>
        </w:rPr>
        <w:t xml:space="preserve"> </w:t>
      </w:r>
    </w:p>
    <w:p w14:paraId="191B6111" w14:textId="77777777" w:rsidR="004E7997" w:rsidRPr="006C7162" w:rsidRDefault="004E7997" w:rsidP="00B66DEF">
      <w:pPr>
        <w:pStyle w:val="Bezodstpw"/>
        <w:rPr>
          <w:rFonts w:ascii="Arial Narrow" w:hAnsi="Arial Narrow"/>
          <w:b/>
          <w:bCs/>
          <w:lang w:val="pl-PL"/>
        </w:rPr>
      </w:pPr>
    </w:p>
    <w:p w14:paraId="03C6E306" w14:textId="77777777" w:rsidR="00D852C2" w:rsidRPr="006C7162" w:rsidRDefault="00D85A28" w:rsidP="00D852C2">
      <w:pPr>
        <w:pStyle w:val="Bezodstpw"/>
        <w:rPr>
          <w:rFonts w:ascii="Arial Narrow" w:hAnsi="Arial Narrow"/>
          <w:b/>
          <w:bCs/>
          <w:u w:val="single"/>
          <w:lang w:val="pl-PL"/>
        </w:rPr>
      </w:pPr>
      <w:r w:rsidRPr="006C7162">
        <w:rPr>
          <w:rFonts w:ascii="Arial Narrow" w:hAnsi="Arial Narrow"/>
          <w:b/>
          <w:bCs/>
          <w:u w:val="single"/>
          <w:lang w:val="pl-PL"/>
        </w:rPr>
        <w:t>Cytaty</w:t>
      </w:r>
    </w:p>
    <w:p w14:paraId="13D74C46" w14:textId="623D7909" w:rsidR="00E87EB7" w:rsidRPr="006C7162" w:rsidRDefault="00E87EB7" w:rsidP="00E87EB7">
      <w:pPr>
        <w:pStyle w:val="Bezodstpw"/>
        <w:rPr>
          <w:rFonts w:ascii="Arial Narrow" w:hAnsi="Arial Narrow"/>
          <w:lang w:val="pl-PL"/>
        </w:rPr>
      </w:pPr>
      <w:r w:rsidRPr="006C7162">
        <w:rPr>
          <w:rFonts w:ascii="Arial Narrow" w:hAnsi="Arial Narrow"/>
          <w:lang w:val="pl-PL"/>
        </w:rPr>
        <w:t xml:space="preserve">„Ze względu na niesamowite tempo rozwoju firmy Veeam skoncentrowaliśmy się ściśle na dalszym doskonaleniu naszych </w:t>
      </w:r>
      <w:proofErr w:type="spellStart"/>
      <w:r w:rsidRPr="006C7162">
        <w:rPr>
          <w:rFonts w:ascii="Arial Narrow" w:hAnsi="Arial Narrow"/>
          <w:lang w:val="pl-PL"/>
        </w:rPr>
        <w:t>cyberzabezpieczeń</w:t>
      </w:r>
      <w:proofErr w:type="spellEnd"/>
      <w:r w:rsidRPr="006C7162">
        <w:rPr>
          <w:rFonts w:ascii="Arial Narrow" w:hAnsi="Arial Narrow"/>
          <w:lang w:val="pl-PL"/>
        </w:rPr>
        <w:t xml:space="preserve"> z naciskiem na </w:t>
      </w:r>
      <w:proofErr w:type="spellStart"/>
      <w:r w:rsidRPr="006C7162">
        <w:rPr>
          <w:rFonts w:ascii="Arial Narrow" w:hAnsi="Arial Narrow"/>
          <w:lang w:val="pl-PL"/>
        </w:rPr>
        <w:t>cyberodporność</w:t>
      </w:r>
      <w:proofErr w:type="spellEnd"/>
      <w:r w:rsidRPr="006C7162">
        <w:rPr>
          <w:rFonts w:ascii="Arial Narrow" w:hAnsi="Arial Narrow"/>
          <w:lang w:val="pl-PL"/>
        </w:rPr>
        <w:t xml:space="preserve"> i rozwijanie priorytetowego podejścia do bezpieczeństwa, do którego nasi klienci zdążyli się już przyzwyczaić. Nasz system zarządzania bezpieczeństwem informacji (ISMS) z certyfikatem ISO został wzbogacony o ukierunkowany na użytkowników model relacji i proaktywną analizę zagrożeń. Postawiliśmy też na dalszą współpracę z zewnętrzną społecznością zaangażowaną w bezpieczeństwo informacji”. – Gil Vega, dyrektor ds. bezpieczeństwa informacji, Veeam </w:t>
      </w:r>
    </w:p>
    <w:p w14:paraId="49CBD5C0" w14:textId="033F887C" w:rsidR="003F6A71" w:rsidRPr="006C7162" w:rsidRDefault="003F6A71" w:rsidP="003F6A71">
      <w:pPr>
        <w:pStyle w:val="NormalnyWeb"/>
        <w:shd w:val="clear" w:color="auto" w:fill="FFFFFF"/>
        <w:rPr>
          <w:rFonts w:ascii="Arial Narrow" w:hAnsi="Arial Narrow"/>
          <w:color w:val="000000"/>
          <w:sz w:val="22"/>
          <w:szCs w:val="22"/>
          <w:lang w:val="pl-PL"/>
        </w:rPr>
      </w:pPr>
      <w:r w:rsidRPr="006C7162">
        <w:rPr>
          <w:rFonts w:ascii="Arial Narrow" w:hAnsi="Arial Narrow"/>
          <w:color w:val="000000"/>
          <w:sz w:val="22"/>
          <w:szCs w:val="22"/>
          <w:lang w:val="pl-PL"/>
        </w:rPr>
        <w:t>„Z</w:t>
      </w:r>
      <w:r w:rsidRPr="006C7162">
        <w:rPr>
          <w:rFonts w:ascii="Arial Narrow" w:hAnsi="Arial Narrow"/>
          <w:color w:val="000000"/>
          <w:sz w:val="22"/>
          <w:szCs w:val="22"/>
          <w:shd w:val="clear" w:color="auto" w:fill="FFFFFF"/>
          <w:lang w:val="pl-PL"/>
        </w:rPr>
        <w:t xml:space="preserve">apotrzebowanie klientów na rozwiązania, które zapewniają ochronę danych i umożliwiają tworzenie ich kopii zapasowych niezależnie od lokalizacji – zarówno na brzegu i w rdzeniu sieci, jak i w chmurze – rośnie wraz ze wzrostem liczby wdrożeń aplikacji. W odpowiedzi na to zapotrzebowanie firma Veeam w 2021 r. </w:t>
      </w:r>
      <w:r w:rsidR="0005397B">
        <w:rPr>
          <w:rFonts w:ascii="Arial Narrow" w:hAnsi="Arial Narrow"/>
          <w:color w:val="000000"/>
          <w:sz w:val="22"/>
          <w:szCs w:val="22"/>
          <w:shd w:val="clear" w:color="auto" w:fill="FFFFFF"/>
          <w:lang w:val="pl-PL"/>
        </w:rPr>
        <w:t>ulepsz</w:t>
      </w:r>
      <w:r w:rsidRPr="006C7162">
        <w:rPr>
          <w:rFonts w:ascii="Arial Narrow" w:hAnsi="Arial Narrow"/>
          <w:color w:val="000000"/>
          <w:sz w:val="22"/>
          <w:szCs w:val="22"/>
          <w:shd w:val="clear" w:color="auto" w:fill="FFFFFF"/>
          <w:lang w:val="pl-PL"/>
        </w:rPr>
        <w:t>yła swoje rozwiązania</w:t>
      </w:r>
      <w:r w:rsidRPr="006C7162">
        <w:rPr>
          <w:rFonts w:ascii="Arial Narrow" w:hAnsi="Arial Narrow"/>
          <w:color w:val="000000"/>
          <w:sz w:val="22"/>
          <w:szCs w:val="22"/>
          <w:lang w:val="pl-PL"/>
        </w:rPr>
        <w:t xml:space="preserve"> Veeam Backup for Microsoft Office 365 oraz Veeam Backup &amp; Replication w wersjach v11 i v11a. W I połowie 2021 r. przedsiębiorstwu udało się zwiększyć swój udział w rynku oprogramowania do replikacji i ochrony danych. </w:t>
      </w:r>
      <w:r w:rsidRPr="006C7162">
        <w:rPr>
          <w:rFonts w:ascii="Arial Narrow" w:hAnsi="Arial Narrow"/>
          <w:color w:val="201F1E"/>
          <w:sz w:val="22"/>
          <w:szCs w:val="22"/>
          <w:lang w:val="pl-PL"/>
        </w:rPr>
        <w:t>Z naszego raportu Storage Software Tracker za I połowę 2021 r. wynika, że firma Veeam zdobyła pozycję lidera pod względem udziału w rynku w regionach Europy, Bliskiego Wschodu i Afryki oraz Ameryki Łacińskiej,</w:t>
      </w:r>
      <w:r w:rsidR="0005397B">
        <w:rPr>
          <w:rFonts w:ascii="Arial Narrow" w:hAnsi="Arial Narrow"/>
          <w:color w:val="201F1E"/>
          <w:sz w:val="22"/>
          <w:szCs w:val="22"/>
          <w:lang w:val="pl-PL"/>
        </w:rPr>
        <w:t xml:space="preserve"> a</w:t>
      </w:r>
      <w:r w:rsidRPr="006C7162">
        <w:rPr>
          <w:rFonts w:ascii="Arial Narrow" w:hAnsi="Arial Narrow"/>
          <w:color w:val="201F1E"/>
          <w:sz w:val="22"/>
          <w:szCs w:val="22"/>
          <w:lang w:val="pl-PL"/>
        </w:rPr>
        <w:t xml:space="preserve"> w skali globalnej znalazła się natomiast na drugim miejscu.</w:t>
      </w:r>
      <w:r w:rsidRPr="006C7162">
        <w:rPr>
          <w:rFonts w:ascii="Arial Narrow" w:hAnsi="Arial Narrow"/>
          <w:color w:val="000000"/>
          <w:sz w:val="22"/>
          <w:szCs w:val="22"/>
          <w:lang w:val="pl-PL"/>
        </w:rPr>
        <w:t> Veeam zamierza też rozszerzyć możliwości oferowanej ochrony danych w aplikacjach SaaS i objąć nią również usługi SalesForce.com”. – Phil Goodwin, wiceprezes ds. badań, IDC</w:t>
      </w:r>
    </w:p>
    <w:p w14:paraId="1C994224" w14:textId="31C2F9C6" w:rsidR="009023DA" w:rsidRPr="006C7162" w:rsidRDefault="009023DA" w:rsidP="007B47EB">
      <w:pPr>
        <w:pStyle w:val="Bezodstpw"/>
        <w:rPr>
          <w:rFonts w:ascii="Arial Narrow" w:hAnsi="Arial Narrow"/>
          <w:lang w:val="pl-PL"/>
        </w:rPr>
      </w:pPr>
      <w:r w:rsidRPr="006C7162">
        <w:rPr>
          <w:rFonts w:ascii="Arial Narrow" w:hAnsi="Arial Narrow"/>
          <w:lang w:val="pl-PL"/>
        </w:rPr>
        <w:t>„Jeszcze przed rozpoczęciem transformacji cyfrowej wybraliśmy rozwiązania Veeam z myślą o zaspokojeniu naszych nowych potrzeb biznesowych związanych z przetwarzaniem w chmurze hybrydowej, ochroną prywatności i bezpieczeństwem. Współpraca z firmą Veeam jest dla nas bardzo ważna. Doceniamy fakt, że przedsiębiorstwo to nieprzerwanie się rozwija”. – Fernando Rostock, dyrektor wykonawczy ds. IT, Yamaha Brazil</w:t>
      </w:r>
    </w:p>
    <w:p w14:paraId="1FF4DE73" w14:textId="77777777" w:rsidR="007B47EB" w:rsidRPr="006C7162" w:rsidRDefault="007B47EB" w:rsidP="007B47EB">
      <w:pPr>
        <w:pStyle w:val="Bezodstpw"/>
        <w:rPr>
          <w:rFonts w:ascii="Arial Narrow" w:hAnsi="Arial Narrow"/>
          <w:b/>
          <w:bCs/>
          <w:lang w:val="pl-PL"/>
        </w:rPr>
      </w:pPr>
    </w:p>
    <w:p w14:paraId="5C385B2B" w14:textId="10069A20" w:rsidR="00A87EE5" w:rsidRPr="006C7162" w:rsidRDefault="00A87EE5" w:rsidP="007B47EB">
      <w:pPr>
        <w:pStyle w:val="Bezodstpw"/>
        <w:rPr>
          <w:rFonts w:ascii="Arial Narrow" w:hAnsi="Arial Narrow"/>
          <w:lang w:val="pl-PL"/>
        </w:rPr>
      </w:pPr>
      <w:r w:rsidRPr="006C7162">
        <w:rPr>
          <w:rFonts w:ascii="Arial Narrow" w:hAnsi="Arial Narrow"/>
          <w:lang w:val="pl-PL"/>
        </w:rPr>
        <w:t>„Dużą zaletą jest dla nas elastyczność rozwiązań marki Veeam, ponieważ możemy ich używać w dowolnych środowiskach i punktach końcowych. Możemy odtworzyć nasze kopie zapasowe w każdym środowisku wirtualnym lub fizycznym nawet w przypadku przejścia na chmurę Azure, AWS lub Google. Nie musimy już ograniczać się do określonego produktu lub środowiska, nasz plan usuwania skutków awarii jest więc teraz solidniejszy”. – Hussain Munir, dyrektor ds. bezpieczeństwa, Clough Group</w:t>
      </w:r>
    </w:p>
    <w:p w14:paraId="685387E0" w14:textId="77777777" w:rsidR="007B47EB" w:rsidRPr="006C7162" w:rsidRDefault="007B47EB" w:rsidP="007B47EB">
      <w:pPr>
        <w:pStyle w:val="Bezodstpw"/>
        <w:rPr>
          <w:rFonts w:ascii="Arial Narrow" w:hAnsi="Arial Narrow"/>
          <w:lang w:val="pl-PL"/>
        </w:rPr>
      </w:pPr>
    </w:p>
    <w:p w14:paraId="4A69FCF3" w14:textId="67909CCD" w:rsidR="009023DA" w:rsidRPr="006C7162" w:rsidRDefault="009023DA" w:rsidP="007B47EB">
      <w:pPr>
        <w:pStyle w:val="Bezodstpw"/>
        <w:rPr>
          <w:rFonts w:ascii="Arial Narrow" w:hAnsi="Arial Narrow"/>
          <w:lang w:val="pl-PL"/>
        </w:rPr>
      </w:pPr>
      <w:r w:rsidRPr="006C7162">
        <w:rPr>
          <w:rFonts w:ascii="Arial Narrow" w:hAnsi="Arial Narrow"/>
          <w:lang w:val="pl-PL"/>
        </w:rPr>
        <w:t>„Zależało nam na konsolidacji ochrony danych w jednym, ujednoliconym środowisku, które zapewniałoby integralność naszej administracji. Za pomocą narzędzi Veeam udało się nam osiągnąć ten cel. Świadomość, że technologia Veeam stanowi naszą ostatnią linię obrony w sytuacji awaryjnej, zwiększa nasze poczucie bezpieczeństwa, ponieważ wiemy, że wystąpienie awarii jest jedynie kwestią czasu”. – Mac Avancena, dyrektor ds. IT, hrabstwo Kern</w:t>
      </w:r>
    </w:p>
    <w:p w14:paraId="31DC4B0D" w14:textId="77777777" w:rsidR="007B47EB" w:rsidRPr="006C7162" w:rsidRDefault="007B47EB" w:rsidP="007B47EB">
      <w:pPr>
        <w:pStyle w:val="Bezodstpw"/>
        <w:rPr>
          <w:rFonts w:ascii="Arial Narrow" w:hAnsi="Arial Narrow"/>
          <w:lang w:val="pl-PL"/>
        </w:rPr>
      </w:pPr>
    </w:p>
    <w:p w14:paraId="2AD2E3D1" w14:textId="6B37FEBF" w:rsidR="009023DA" w:rsidRPr="006C7162" w:rsidRDefault="00A87EE5" w:rsidP="007B47EB">
      <w:pPr>
        <w:pStyle w:val="Bezodstpw"/>
        <w:rPr>
          <w:rFonts w:ascii="Arial Narrow" w:hAnsi="Arial Narrow"/>
          <w:lang w:val="pl-PL"/>
        </w:rPr>
      </w:pPr>
      <w:r w:rsidRPr="006C7162">
        <w:rPr>
          <w:rFonts w:ascii="Arial Narrow" w:hAnsi="Arial Narrow"/>
          <w:lang w:val="pl-PL"/>
        </w:rPr>
        <w:t>„Walka z ransomware</w:t>
      </w:r>
      <w:r w:rsidRPr="006C7162">
        <w:rPr>
          <w:rFonts w:ascii="Arial Narrow" w:hAnsi="Arial Narrow"/>
          <w:b/>
          <w:bCs/>
          <w:lang w:val="pl-PL"/>
        </w:rPr>
        <w:t xml:space="preserve"> </w:t>
      </w:r>
      <w:r w:rsidRPr="006C7162">
        <w:rPr>
          <w:rFonts w:ascii="Arial Narrow" w:hAnsi="Arial Narrow"/>
          <w:lang w:val="pl-PL"/>
        </w:rPr>
        <w:t>trwa nieustannie, Veeam daje nam jednak pewność, że w razie ataku jesteśmy w stanie chronić nasze dane, a wykładowcy i personel zachowają nieprzerwany dostęp do potrzebnych im zasobów”. – Matthew Storey, techniczny koordynator pracy systemów, Uniwersytet w Lancaster</w:t>
      </w:r>
    </w:p>
    <w:p w14:paraId="5E34DB19" w14:textId="77777777" w:rsidR="007B47EB" w:rsidRPr="006C7162" w:rsidRDefault="007B47EB" w:rsidP="007B47EB">
      <w:pPr>
        <w:pStyle w:val="Bezodstpw"/>
        <w:rPr>
          <w:rFonts w:ascii="Arial Narrow" w:hAnsi="Arial Narrow"/>
          <w:lang w:val="pl-PL"/>
        </w:rPr>
      </w:pPr>
    </w:p>
    <w:p w14:paraId="0DB786CE" w14:textId="2F6E056D" w:rsidR="009023DA" w:rsidRPr="006C7162" w:rsidRDefault="009023DA" w:rsidP="007B47EB">
      <w:pPr>
        <w:pStyle w:val="Bezodstpw"/>
        <w:rPr>
          <w:rFonts w:ascii="Arial Narrow" w:hAnsi="Arial Narrow"/>
          <w:lang w:val="pl-PL"/>
        </w:rPr>
      </w:pPr>
      <w:r w:rsidRPr="006C7162">
        <w:rPr>
          <w:rFonts w:ascii="Arial Narrow" w:hAnsi="Arial Narrow"/>
          <w:lang w:val="pl-PL"/>
        </w:rPr>
        <w:t>„Dzięki rozwiązaniom Veeam możemy teraz reagować na poważne zdarzenia, takie jak ataki ransomware, przez szybkie odtwarzanie danych, co zdecydowanie poprawia ciągłość naszych usług. Wysoka dostępność to jedna z najważniejszych obietnic, jaką składamy naszym klientom, a dzięki firmie Veeam możemy jej dotrzymać”. – Jose Acuña, dyrektor ds. operacji IT, Telefónica Uruguay</w:t>
      </w:r>
    </w:p>
    <w:p w14:paraId="5336CD11" w14:textId="54BB45B5" w:rsidR="00A87EE5" w:rsidRPr="006C7162" w:rsidRDefault="00A87EE5" w:rsidP="007B47EB">
      <w:pPr>
        <w:pStyle w:val="Bezodstpw"/>
        <w:rPr>
          <w:rFonts w:ascii="Arial Narrow" w:hAnsi="Arial Narrow"/>
          <w:lang w:val="pl-PL"/>
        </w:rPr>
      </w:pPr>
    </w:p>
    <w:p w14:paraId="0D4D3E45" w14:textId="005E8793" w:rsidR="00530023" w:rsidRPr="006C7162" w:rsidRDefault="00842344">
      <w:pPr>
        <w:pBdr>
          <w:top w:val="nil"/>
          <w:left w:val="nil"/>
          <w:bottom w:val="nil"/>
          <w:right w:val="nil"/>
          <w:between w:val="nil"/>
        </w:pBdr>
        <w:spacing w:after="0" w:line="240" w:lineRule="auto"/>
        <w:rPr>
          <w:rFonts w:ascii="Arial Narrow" w:eastAsia="Arial Narrow" w:hAnsi="Arial Narrow" w:cs="Arial Narrow"/>
          <w:b/>
          <w:color w:val="000000"/>
          <w:sz w:val="18"/>
          <w:szCs w:val="18"/>
          <w:lang w:val="pl-PL"/>
        </w:rPr>
      </w:pPr>
      <w:r w:rsidRPr="006C7162">
        <w:rPr>
          <w:rFonts w:ascii="Arial Narrow" w:eastAsia="Arial Narrow" w:hAnsi="Arial Narrow" w:cs="Arial Narrow"/>
          <w:b/>
          <w:bCs/>
          <w:color w:val="000000"/>
          <w:sz w:val="18"/>
          <w:szCs w:val="18"/>
          <w:lang w:val="pl-PL"/>
        </w:rPr>
        <w:t>Informacje o firmie Veeam Software</w:t>
      </w:r>
    </w:p>
    <w:p w14:paraId="4B3B09A2" w14:textId="375BD9CE" w:rsidR="00102B8F" w:rsidRPr="006C7162" w:rsidRDefault="00C67319" w:rsidP="0090177D">
      <w:pPr>
        <w:pStyle w:val="Tekstkomentarza"/>
        <w:rPr>
          <w:lang w:val="pl-PL"/>
        </w:rPr>
      </w:pPr>
      <w:r w:rsidRPr="006C7162">
        <w:rPr>
          <w:rFonts w:ascii="Arial Narrow" w:hAnsi="Arial Narrow"/>
          <w:sz w:val="18"/>
          <w:szCs w:val="18"/>
          <w:lang w:val="pl-PL"/>
        </w:rPr>
        <w:t>Veeam</w:t>
      </w:r>
      <w:r w:rsidRPr="006C7162">
        <w:rPr>
          <w:rFonts w:ascii="Arial Narrow" w:hAnsi="Arial Narrow"/>
          <w:sz w:val="18"/>
          <w:szCs w:val="18"/>
          <w:vertAlign w:val="superscript"/>
          <w:lang w:val="pl-PL"/>
        </w:rPr>
        <w:t>®</w:t>
      </w:r>
      <w:r w:rsidRPr="006C7162">
        <w:rPr>
          <w:rFonts w:ascii="Arial Narrow" w:hAnsi="Arial Narrow"/>
          <w:sz w:val="18"/>
          <w:szCs w:val="18"/>
          <w:lang w:val="pl-PL"/>
        </w:rPr>
        <w:t xml:space="preserve"> jest liderem rynku rozwiązań do tworzenia kopii zapasowych, odtwarzania danych i zarządzania, które zapewniają nowoczesne mechanizmy ochrony danych. Firma udostępnia zintegrowaną platformę dla środowisk chmurowych, wirtualnych, fizycznych, SaaS i Kubernetes. Jej klienci czują się bezpiecznie, wiedząc, że dzięki najbardziej elastycznej, prostej, niezawodnej i wydajnej platformie w branży ich aplikacje i dane są zawsze dostępne oraz chronione przed ransomware, awariami i atakami. Veeam chroni ponad 400 tys. klientów na całym świecie, w tym 81% firm z listy Fortune 500 i 70% przedsiębiorstw z rankingu Global 2000. Globalny ekosystem firmy Veeam obejmuje ponad 35 tys. partnerów technologicznych i handlowych oraz usługodawców i członków sojuszy partnerskich. Przedsiębiorstwo ma swoje oddziały w ponad 30 krajach. Więcej informacji można znaleźć na stronie </w:t>
      </w:r>
      <w:hyperlink r:id="rId29" w:history="1">
        <w:r w:rsidRPr="006C7162">
          <w:rPr>
            <w:rStyle w:val="Hipercze"/>
            <w:rFonts w:ascii="Arial Narrow" w:hAnsi="Arial Narrow"/>
            <w:sz w:val="18"/>
            <w:szCs w:val="18"/>
            <w:lang w:val="pl-PL"/>
          </w:rPr>
          <w:t>https://www.veeam.com</w:t>
        </w:r>
      </w:hyperlink>
      <w:r w:rsidRPr="006C7162">
        <w:rPr>
          <w:lang w:val="pl-PL"/>
        </w:rPr>
        <w:t xml:space="preserve"> </w:t>
      </w:r>
      <w:r w:rsidRPr="006C7162">
        <w:rPr>
          <w:rFonts w:ascii="Arial Narrow" w:hAnsi="Arial Narrow"/>
          <w:sz w:val="18"/>
          <w:szCs w:val="18"/>
          <w:lang w:val="pl-PL"/>
        </w:rPr>
        <w:t xml:space="preserve">lub profilach Veeam w serwisach LinkedIn </w:t>
      </w:r>
      <w:hyperlink r:id="rId30" w:history="1">
        <w:r w:rsidRPr="006C7162">
          <w:rPr>
            <w:rStyle w:val="Hipercze"/>
            <w:rFonts w:ascii="Arial Narrow" w:hAnsi="Arial Narrow"/>
            <w:sz w:val="18"/>
            <w:szCs w:val="18"/>
            <w:lang w:val="pl-PL"/>
          </w:rPr>
          <w:t>@veeam-software</w:t>
        </w:r>
      </w:hyperlink>
      <w:r w:rsidRPr="006C7162">
        <w:rPr>
          <w:rFonts w:ascii="Arial Narrow" w:hAnsi="Arial Narrow"/>
          <w:color w:val="00AEF0"/>
          <w:sz w:val="18"/>
          <w:szCs w:val="18"/>
          <w:lang w:val="pl-PL"/>
        </w:rPr>
        <w:t xml:space="preserve"> </w:t>
      </w:r>
      <w:r w:rsidRPr="006C7162">
        <w:rPr>
          <w:rFonts w:ascii="Arial Narrow" w:hAnsi="Arial Narrow"/>
          <w:sz w:val="18"/>
          <w:szCs w:val="18"/>
          <w:lang w:val="pl-PL"/>
        </w:rPr>
        <w:t xml:space="preserve">i Twitter </w:t>
      </w:r>
      <w:hyperlink r:id="rId31" w:history="1">
        <w:r w:rsidRPr="006C7162">
          <w:rPr>
            <w:rStyle w:val="Hipercze"/>
            <w:rFonts w:ascii="Arial Narrow" w:hAnsi="Arial Narrow"/>
            <w:sz w:val="18"/>
            <w:szCs w:val="18"/>
            <w:lang w:val="pl-PL"/>
          </w:rPr>
          <w:t>@veeam</w:t>
        </w:r>
      </w:hyperlink>
      <w:r w:rsidRPr="006C7162">
        <w:rPr>
          <w:rFonts w:ascii="Arial Narrow" w:hAnsi="Arial Narrow"/>
          <w:sz w:val="18"/>
          <w:szCs w:val="18"/>
          <w:lang w:val="pl-PL"/>
        </w:rPr>
        <w:t>.</w:t>
      </w:r>
    </w:p>
    <w:p w14:paraId="61018020" w14:textId="32ED6804" w:rsidR="002E0961" w:rsidRPr="006C7162" w:rsidRDefault="002E0961" w:rsidP="00C67319">
      <w:pPr>
        <w:pStyle w:val="Bezodstpw"/>
        <w:rPr>
          <w:rFonts w:ascii="Arial Narrow" w:hAnsi="Arial Narrow"/>
          <w:sz w:val="18"/>
          <w:szCs w:val="18"/>
          <w:lang w:val="pl-PL"/>
        </w:rPr>
      </w:pPr>
    </w:p>
    <w:sectPr w:rsidR="002E0961" w:rsidRPr="006C7162">
      <w:headerReference w:type="defaul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B244" w14:textId="77777777" w:rsidR="000D14A2" w:rsidRDefault="000D14A2" w:rsidP="009A4BC5">
      <w:pPr>
        <w:spacing w:after="0" w:line="240" w:lineRule="auto"/>
      </w:pPr>
      <w:r>
        <w:separator/>
      </w:r>
    </w:p>
  </w:endnote>
  <w:endnote w:type="continuationSeparator" w:id="0">
    <w:p w14:paraId="0E0C9C55" w14:textId="77777777" w:rsidR="000D14A2" w:rsidRDefault="000D14A2" w:rsidP="009A4BC5">
      <w:pPr>
        <w:spacing w:after="0" w:line="240" w:lineRule="auto"/>
      </w:pPr>
      <w:r>
        <w:continuationSeparator/>
      </w:r>
    </w:p>
  </w:endnote>
  <w:endnote w:type="continuationNotice" w:id="1">
    <w:p w14:paraId="77E1E002" w14:textId="77777777" w:rsidR="000D14A2" w:rsidRDefault="000D14A2">
      <w:pPr>
        <w:spacing w:after="0" w:line="240" w:lineRule="auto"/>
      </w:pPr>
    </w:p>
  </w:endnote>
  <w:endnote w:id="2">
    <w:p w14:paraId="7EFB87CC" w14:textId="51CBA70C" w:rsidR="00CF02CC" w:rsidRPr="00FA5198" w:rsidRDefault="00CF02CC">
      <w:pPr>
        <w:pStyle w:val="Tekstprzypisukocowego"/>
        <w:rPr>
          <w:rFonts w:ascii="Arial Narrow" w:hAnsi="Arial Narrow"/>
          <w:sz w:val="18"/>
          <w:szCs w:val="18"/>
        </w:rPr>
      </w:pPr>
      <w:r w:rsidRPr="00FA5198">
        <w:rPr>
          <w:rStyle w:val="Odwoanieprzypisukocowego"/>
          <w:rFonts w:ascii="Arial Narrow" w:hAnsi="Arial Narrow"/>
          <w:sz w:val="18"/>
          <w:szCs w:val="18"/>
        </w:rPr>
        <w:endnoteRef/>
      </w:r>
      <w:r w:rsidRPr="00FA5198">
        <w:rPr>
          <w:rFonts w:ascii="Arial Narrow" w:hAnsi="Arial Narrow"/>
          <w:sz w:val="18"/>
          <w:szCs w:val="18"/>
        </w:rPr>
        <w:t xml:space="preserve"> </w:t>
      </w:r>
      <w:hyperlink r:id="rId1" w:history="1">
        <w:r w:rsidRPr="00FA5198">
          <w:rPr>
            <w:rStyle w:val="Hipercze"/>
            <w:rFonts w:ascii="Arial Narrow" w:hAnsi="Arial Narrow"/>
            <w:sz w:val="18"/>
            <w:szCs w:val="18"/>
          </w:rPr>
          <w:t>IDC Semi-Annual Software Tracker for Data Replication &amp; Protection 1H’21</w:t>
        </w:r>
      </w:hyperlink>
    </w:p>
  </w:endnote>
  <w:endnote w:id="3">
    <w:p w14:paraId="09FB1A7D" w14:textId="0C66247D" w:rsidR="004A7028" w:rsidRPr="00FA5198" w:rsidRDefault="004A7028">
      <w:pPr>
        <w:pStyle w:val="Tekstprzypisukocowego"/>
        <w:rPr>
          <w:rFonts w:ascii="Arial Narrow" w:hAnsi="Arial Narrow"/>
          <w:sz w:val="18"/>
          <w:szCs w:val="18"/>
        </w:rPr>
      </w:pPr>
      <w:r w:rsidRPr="00FA5198">
        <w:rPr>
          <w:rStyle w:val="Odwoanieprzypisukocowego"/>
          <w:rFonts w:ascii="Arial Narrow" w:hAnsi="Arial Narrow"/>
          <w:sz w:val="18"/>
          <w:szCs w:val="18"/>
        </w:rPr>
        <w:endnoteRef/>
      </w:r>
      <w:r w:rsidRPr="00FA5198">
        <w:rPr>
          <w:rFonts w:ascii="Arial Narrow" w:hAnsi="Arial Narrow"/>
          <w:sz w:val="18"/>
          <w:szCs w:val="18"/>
        </w:rPr>
        <w:t xml:space="preserve"> </w:t>
      </w:r>
      <w:bookmarkStart w:id="3" w:name="_Hlk77773507"/>
      <w:r w:rsidRPr="00FA5198">
        <w:rPr>
          <w:rFonts w:ascii="Arial Narrow" w:hAnsi="Arial Narrow"/>
          <w:sz w:val="18"/>
          <w:szCs w:val="18"/>
        </w:rPr>
        <w:t>Gartner, Magic Quadrant for Enterprise Backup and Recovery Solutions, Santhosh Rao, Nik Simpson, Michael Hoeck, Jerry Rozeman 19 July 2021.</w:t>
      </w:r>
      <w:bookmarkEnd w:id="3"/>
    </w:p>
  </w:endnote>
  <w:endnote w:id="4">
    <w:p w14:paraId="70B588B5" w14:textId="11459A85" w:rsidR="00C917A1" w:rsidRDefault="00C917A1">
      <w:pPr>
        <w:pStyle w:val="Tekstprzypisukocowego"/>
      </w:pPr>
      <w:r w:rsidRPr="00FA5198">
        <w:rPr>
          <w:rStyle w:val="Odwoanieprzypisukocowego"/>
          <w:rFonts w:ascii="Arial Narrow" w:hAnsi="Arial Narrow"/>
          <w:sz w:val="18"/>
          <w:szCs w:val="18"/>
        </w:rPr>
        <w:endnoteRef/>
      </w:r>
      <w:r w:rsidRPr="00FA5198">
        <w:rPr>
          <w:rFonts w:ascii="Arial Narrow" w:hAnsi="Arial Narrow"/>
          <w:sz w:val="18"/>
          <w:szCs w:val="18"/>
        </w:rPr>
        <w:t xml:space="preserve"> IDC </w:t>
      </w:r>
      <w:r w:rsidRPr="00FA5198">
        <w:rPr>
          <w:rFonts w:ascii="Arial Narrow" w:hAnsi="Arial Narrow"/>
          <w:color w:val="000000"/>
          <w:sz w:val="18"/>
          <w:szCs w:val="18"/>
        </w:rPr>
        <w:t>Worldwide Data Protection as a Service Forecast, 2021–2025.</w:t>
      </w:r>
      <w:r w:rsidR="004402E7" w:rsidRPr="004402E7">
        <w:rPr>
          <w:rFonts w:ascii="Arial Narrow" w:eastAsia="Times New Roman" w:hAnsi="Arial Narrow"/>
          <w:color w:val="000000"/>
          <w:sz w:val="18"/>
          <w:szCs w:val="18"/>
        </w:rPr>
        <w:t xml:space="preserve"> </w:t>
      </w:r>
      <w:r w:rsidR="004402E7">
        <w:rPr>
          <w:rFonts w:ascii="Arial Narrow" w:eastAsia="Times New Roman" w:hAnsi="Arial Narrow"/>
          <w:color w:val="000000"/>
          <w:sz w:val="18"/>
          <w:szCs w:val="18"/>
        </w:rPr>
        <w:t>Aug 2021; Doc # US48097721.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Gotham Light">
    <w:altName w:val="Calibri"/>
    <w:charset w:val="00"/>
    <w:family w:val="auto"/>
    <w:pitch w:val="variable"/>
    <w:sig w:usb0="A100007F" w:usb1="4000005B" w:usb2="00000000" w:usb3="00000000" w:csb0="0000009B"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Libre Franklin Light">
    <w:charset w:val="4D"/>
    <w:family w:val="auto"/>
    <w:pitch w:val="variable"/>
    <w:sig w:usb0="A00000FF" w:usb1="4000205B" w:usb2="00000000" w:usb3="00000000" w:csb0="00000193" w:csb1="00000000"/>
  </w:font>
  <w:font w:name="Libre Franklin">
    <w:charset w:val="4D"/>
    <w:family w:val="auto"/>
    <w:pitch w:val="variable"/>
    <w:sig w:usb0="A00000FF" w:usb1="4000205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3D2F" w14:textId="77777777" w:rsidR="000D14A2" w:rsidRDefault="000D14A2" w:rsidP="009A4BC5">
      <w:pPr>
        <w:spacing w:after="0" w:line="240" w:lineRule="auto"/>
      </w:pPr>
      <w:r>
        <w:separator/>
      </w:r>
    </w:p>
  </w:footnote>
  <w:footnote w:type="continuationSeparator" w:id="0">
    <w:p w14:paraId="6B9BE31F" w14:textId="77777777" w:rsidR="000D14A2" w:rsidRDefault="000D14A2" w:rsidP="009A4BC5">
      <w:pPr>
        <w:spacing w:after="0" w:line="240" w:lineRule="auto"/>
      </w:pPr>
      <w:r>
        <w:continuationSeparator/>
      </w:r>
    </w:p>
  </w:footnote>
  <w:footnote w:type="continuationNotice" w:id="1">
    <w:p w14:paraId="7E97A345" w14:textId="77777777" w:rsidR="000D14A2" w:rsidRDefault="000D14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3154" w14:textId="29C8C8FB" w:rsidR="006416A9" w:rsidRPr="006416A9" w:rsidRDefault="006416A9" w:rsidP="006416A9">
    <w:pPr>
      <w:pStyle w:val="Nagwek"/>
    </w:pPr>
    <w:r>
      <w:rPr>
        <w:noProof/>
        <w:lang w:val="pl"/>
      </w:rPr>
      <w:drawing>
        <wp:inline distT="0" distB="0" distL="0" distR="0" wp14:anchorId="16D309D2" wp14:editId="486E1A57">
          <wp:extent cx="1218853" cy="457200"/>
          <wp:effectExtent l="0" t="0" r="635" b="0"/>
          <wp:docPr id="2" name="Picture 2"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sign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18853"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8D8"/>
    <w:multiLevelType w:val="multilevel"/>
    <w:tmpl w:val="DD60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C6FE1"/>
    <w:multiLevelType w:val="multilevel"/>
    <w:tmpl w:val="B12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02B2"/>
    <w:multiLevelType w:val="hybridMultilevel"/>
    <w:tmpl w:val="3FFC2AD8"/>
    <w:lvl w:ilvl="0" w:tplc="26481506">
      <w:start w:val="1"/>
      <w:numFmt w:val="bullet"/>
      <w:lvlText w:val="•"/>
      <w:lvlJc w:val="left"/>
      <w:pPr>
        <w:tabs>
          <w:tab w:val="num" w:pos="720"/>
        </w:tabs>
        <w:ind w:left="720" w:hanging="360"/>
      </w:pPr>
      <w:rPr>
        <w:rFonts w:ascii="Arial" w:hAnsi="Arial" w:hint="default"/>
      </w:rPr>
    </w:lvl>
    <w:lvl w:ilvl="1" w:tplc="DF16DE36" w:tentative="1">
      <w:start w:val="1"/>
      <w:numFmt w:val="bullet"/>
      <w:lvlText w:val="•"/>
      <w:lvlJc w:val="left"/>
      <w:pPr>
        <w:tabs>
          <w:tab w:val="num" w:pos="1440"/>
        </w:tabs>
        <w:ind w:left="1440" w:hanging="360"/>
      </w:pPr>
      <w:rPr>
        <w:rFonts w:ascii="Arial" w:hAnsi="Arial" w:hint="default"/>
      </w:rPr>
    </w:lvl>
    <w:lvl w:ilvl="2" w:tplc="7826E5FE" w:tentative="1">
      <w:start w:val="1"/>
      <w:numFmt w:val="bullet"/>
      <w:lvlText w:val="•"/>
      <w:lvlJc w:val="left"/>
      <w:pPr>
        <w:tabs>
          <w:tab w:val="num" w:pos="2160"/>
        </w:tabs>
        <w:ind w:left="2160" w:hanging="360"/>
      </w:pPr>
      <w:rPr>
        <w:rFonts w:ascii="Arial" w:hAnsi="Arial" w:hint="default"/>
      </w:rPr>
    </w:lvl>
    <w:lvl w:ilvl="3" w:tplc="C1CADA4E" w:tentative="1">
      <w:start w:val="1"/>
      <w:numFmt w:val="bullet"/>
      <w:lvlText w:val="•"/>
      <w:lvlJc w:val="left"/>
      <w:pPr>
        <w:tabs>
          <w:tab w:val="num" w:pos="2880"/>
        </w:tabs>
        <w:ind w:left="2880" w:hanging="360"/>
      </w:pPr>
      <w:rPr>
        <w:rFonts w:ascii="Arial" w:hAnsi="Arial" w:hint="default"/>
      </w:rPr>
    </w:lvl>
    <w:lvl w:ilvl="4" w:tplc="70D64D48" w:tentative="1">
      <w:start w:val="1"/>
      <w:numFmt w:val="bullet"/>
      <w:lvlText w:val="•"/>
      <w:lvlJc w:val="left"/>
      <w:pPr>
        <w:tabs>
          <w:tab w:val="num" w:pos="3600"/>
        </w:tabs>
        <w:ind w:left="3600" w:hanging="360"/>
      </w:pPr>
      <w:rPr>
        <w:rFonts w:ascii="Arial" w:hAnsi="Arial" w:hint="default"/>
      </w:rPr>
    </w:lvl>
    <w:lvl w:ilvl="5" w:tplc="2D6261A4" w:tentative="1">
      <w:start w:val="1"/>
      <w:numFmt w:val="bullet"/>
      <w:lvlText w:val="•"/>
      <w:lvlJc w:val="left"/>
      <w:pPr>
        <w:tabs>
          <w:tab w:val="num" w:pos="4320"/>
        </w:tabs>
        <w:ind w:left="4320" w:hanging="360"/>
      </w:pPr>
      <w:rPr>
        <w:rFonts w:ascii="Arial" w:hAnsi="Arial" w:hint="default"/>
      </w:rPr>
    </w:lvl>
    <w:lvl w:ilvl="6" w:tplc="5BEAB966" w:tentative="1">
      <w:start w:val="1"/>
      <w:numFmt w:val="bullet"/>
      <w:lvlText w:val="•"/>
      <w:lvlJc w:val="left"/>
      <w:pPr>
        <w:tabs>
          <w:tab w:val="num" w:pos="5040"/>
        </w:tabs>
        <w:ind w:left="5040" w:hanging="360"/>
      </w:pPr>
      <w:rPr>
        <w:rFonts w:ascii="Arial" w:hAnsi="Arial" w:hint="default"/>
      </w:rPr>
    </w:lvl>
    <w:lvl w:ilvl="7" w:tplc="3260174A" w:tentative="1">
      <w:start w:val="1"/>
      <w:numFmt w:val="bullet"/>
      <w:lvlText w:val="•"/>
      <w:lvlJc w:val="left"/>
      <w:pPr>
        <w:tabs>
          <w:tab w:val="num" w:pos="5760"/>
        </w:tabs>
        <w:ind w:left="5760" w:hanging="360"/>
      </w:pPr>
      <w:rPr>
        <w:rFonts w:ascii="Arial" w:hAnsi="Arial" w:hint="default"/>
      </w:rPr>
    </w:lvl>
    <w:lvl w:ilvl="8" w:tplc="B4523B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222DDB"/>
    <w:multiLevelType w:val="hybridMultilevel"/>
    <w:tmpl w:val="D196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94923"/>
    <w:multiLevelType w:val="hybridMultilevel"/>
    <w:tmpl w:val="F19A3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D4B43"/>
    <w:multiLevelType w:val="hybridMultilevel"/>
    <w:tmpl w:val="0CC09E82"/>
    <w:lvl w:ilvl="0" w:tplc="E59C55AA">
      <w:start w:val="1"/>
      <w:numFmt w:val="bullet"/>
      <w:lvlText w:val=""/>
      <w:lvlJc w:val="left"/>
      <w:pPr>
        <w:tabs>
          <w:tab w:val="num" w:pos="720"/>
        </w:tabs>
        <w:ind w:left="720" w:hanging="360"/>
      </w:pPr>
      <w:rPr>
        <w:rFonts w:ascii="Symbol" w:hAnsi="Symbol" w:hint="default"/>
        <w:sz w:val="20"/>
      </w:rPr>
    </w:lvl>
    <w:lvl w:ilvl="1" w:tplc="F1D2B0C8" w:tentative="1">
      <w:start w:val="1"/>
      <w:numFmt w:val="bullet"/>
      <w:lvlText w:val=""/>
      <w:lvlJc w:val="left"/>
      <w:pPr>
        <w:tabs>
          <w:tab w:val="num" w:pos="1440"/>
        </w:tabs>
        <w:ind w:left="1440" w:hanging="360"/>
      </w:pPr>
      <w:rPr>
        <w:rFonts w:ascii="Symbol" w:hAnsi="Symbol" w:hint="default"/>
        <w:sz w:val="20"/>
      </w:rPr>
    </w:lvl>
    <w:lvl w:ilvl="2" w:tplc="7688BF04" w:tentative="1">
      <w:start w:val="1"/>
      <w:numFmt w:val="bullet"/>
      <w:lvlText w:val=""/>
      <w:lvlJc w:val="left"/>
      <w:pPr>
        <w:tabs>
          <w:tab w:val="num" w:pos="2160"/>
        </w:tabs>
        <w:ind w:left="2160" w:hanging="360"/>
      </w:pPr>
      <w:rPr>
        <w:rFonts w:ascii="Symbol" w:hAnsi="Symbol" w:hint="default"/>
        <w:sz w:val="20"/>
      </w:rPr>
    </w:lvl>
    <w:lvl w:ilvl="3" w:tplc="9E187C10" w:tentative="1">
      <w:start w:val="1"/>
      <w:numFmt w:val="bullet"/>
      <w:lvlText w:val=""/>
      <w:lvlJc w:val="left"/>
      <w:pPr>
        <w:tabs>
          <w:tab w:val="num" w:pos="2880"/>
        </w:tabs>
        <w:ind w:left="2880" w:hanging="360"/>
      </w:pPr>
      <w:rPr>
        <w:rFonts w:ascii="Symbol" w:hAnsi="Symbol" w:hint="default"/>
        <w:sz w:val="20"/>
      </w:rPr>
    </w:lvl>
    <w:lvl w:ilvl="4" w:tplc="15FA5A3E" w:tentative="1">
      <w:start w:val="1"/>
      <w:numFmt w:val="bullet"/>
      <w:lvlText w:val=""/>
      <w:lvlJc w:val="left"/>
      <w:pPr>
        <w:tabs>
          <w:tab w:val="num" w:pos="3600"/>
        </w:tabs>
        <w:ind w:left="3600" w:hanging="360"/>
      </w:pPr>
      <w:rPr>
        <w:rFonts w:ascii="Symbol" w:hAnsi="Symbol" w:hint="default"/>
        <w:sz w:val="20"/>
      </w:rPr>
    </w:lvl>
    <w:lvl w:ilvl="5" w:tplc="8062B9A0" w:tentative="1">
      <w:start w:val="1"/>
      <w:numFmt w:val="bullet"/>
      <w:lvlText w:val=""/>
      <w:lvlJc w:val="left"/>
      <w:pPr>
        <w:tabs>
          <w:tab w:val="num" w:pos="4320"/>
        </w:tabs>
        <w:ind w:left="4320" w:hanging="360"/>
      </w:pPr>
      <w:rPr>
        <w:rFonts w:ascii="Symbol" w:hAnsi="Symbol" w:hint="default"/>
        <w:sz w:val="20"/>
      </w:rPr>
    </w:lvl>
    <w:lvl w:ilvl="6" w:tplc="BCF455B0" w:tentative="1">
      <w:start w:val="1"/>
      <w:numFmt w:val="bullet"/>
      <w:lvlText w:val=""/>
      <w:lvlJc w:val="left"/>
      <w:pPr>
        <w:tabs>
          <w:tab w:val="num" w:pos="5040"/>
        </w:tabs>
        <w:ind w:left="5040" w:hanging="360"/>
      </w:pPr>
      <w:rPr>
        <w:rFonts w:ascii="Symbol" w:hAnsi="Symbol" w:hint="default"/>
        <w:sz w:val="20"/>
      </w:rPr>
    </w:lvl>
    <w:lvl w:ilvl="7" w:tplc="BC7EE044" w:tentative="1">
      <w:start w:val="1"/>
      <w:numFmt w:val="bullet"/>
      <w:lvlText w:val=""/>
      <w:lvlJc w:val="left"/>
      <w:pPr>
        <w:tabs>
          <w:tab w:val="num" w:pos="5760"/>
        </w:tabs>
        <w:ind w:left="5760" w:hanging="360"/>
      </w:pPr>
      <w:rPr>
        <w:rFonts w:ascii="Symbol" w:hAnsi="Symbol" w:hint="default"/>
        <w:sz w:val="20"/>
      </w:rPr>
    </w:lvl>
    <w:lvl w:ilvl="8" w:tplc="3748544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633F76"/>
    <w:multiLevelType w:val="hybridMultilevel"/>
    <w:tmpl w:val="AC7CB49C"/>
    <w:lvl w:ilvl="0" w:tplc="45428C44">
      <w:start w:val="1"/>
      <w:numFmt w:val="bullet"/>
      <w:lvlText w:val="•"/>
      <w:lvlJc w:val="left"/>
      <w:pPr>
        <w:tabs>
          <w:tab w:val="num" w:pos="720"/>
        </w:tabs>
        <w:ind w:left="720" w:hanging="360"/>
      </w:pPr>
      <w:rPr>
        <w:rFonts w:ascii="Arial" w:hAnsi="Arial" w:hint="default"/>
      </w:rPr>
    </w:lvl>
    <w:lvl w:ilvl="1" w:tplc="759A1E8A">
      <w:numFmt w:val="bullet"/>
      <w:lvlText w:val="o"/>
      <w:lvlJc w:val="left"/>
      <w:pPr>
        <w:tabs>
          <w:tab w:val="num" w:pos="1440"/>
        </w:tabs>
        <w:ind w:left="1440" w:hanging="360"/>
      </w:pPr>
      <w:rPr>
        <w:rFonts w:ascii="Courier New" w:hAnsi="Courier New" w:hint="default"/>
      </w:rPr>
    </w:lvl>
    <w:lvl w:ilvl="2" w:tplc="12328D70" w:tentative="1">
      <w:start w:val="1"/>
      <w:numFmt w:val="bullet"/>
      <w:lvlText w:val="•"/>
      <w:lvlJc w:val="left"/>
      <w:pPr>
        <w:tabs>
          <w:tab w:val="num" w:pos="2160"/>
        </w:tabs>
        <w:ind w:left="2160" w:hanging="360"/>
      </w:pPr>
      <w:rPr>
        <w:rFonts w:ascii="Arial" w:hAnsi="Arial" w:hint="default"/>
      </w:rPr>
    </w:lvl>
    <w:lvl w:ilvl="3" w:tplc="8968E0AE" w:tentative="1">
      <w:start w:val="1"/>
      <w:numFmt w:val="bullet"/>
      <w:lvlText w:val="•"/>
      <w:lvlJc w:val="left"/>
      <w:pPr>
        <w:tabs>
          <w:tab w:val="num" w:pos="2880"/>
        </w:tabs>
        <w:ind w:left="2880" w:hanging="360"/>
      </w:pPr>
      <w:rPr>
        <w:rFonts w:ascii="Arial" w:hAnsi="Arial" w:hint="default"/>
      </w:rPr>
    </w:lvl>
    <w:lvl w:ilvl="4" w:tplc="1A0E0EB4" w:tentative="1">
      <w:start w:val="1"/>
      <w:numFmt w:val="bullet"/>
      <w:lvlText w:val="•"/>
      <w:lvlJc w:val="left"/>
      <w:pPr>
        <w:tabs>
          <w:tab w:val="num" w:pos="3600"/>
        </w:tabs>
        <w:ind w:left="3600" w:hanging="360"/>
      </w:pPr>
      <w:rPr>
        <w:rFonts w:ascii="Arial" w:hAnsi="Arial" w:hint="default"/>
      </w:rPr>
    </w:lvl>
    <w:lvl w:ilvl="5" w:tplc="8AF8B9C2" w:tentative="1">
      <w:start w:val="1"/>
      <w:numFmt w:val="bullet"/>
      <w:lvlText w:val="•"/>
      <w:lvlJc w:val="left"/>
      <w:pPr>
        <w:tabs>
          <w:tab w:val="num" w:pos="4320"/>
        </w:tabs>
        <w:ind w:left="4320" w:hanging="360"/>
      </w:pPr>
      <w:rPr>
        <w:rFonts w:ascii="Arial" w:hAnsi="Arial" w:hint="default"/>
      </w:rPr>
    </w:lvl>
    <w:lvl w:ilvl="6" w:tplc="00E21E34" w:tentative="1">
      <w:start w:val="1"/>
      <w:numFmt w:val="bullet"/>
      <w:lvlText w:val="•"/>
      <w:lvlJc w:val="left"/>
      <w:pPr>
        <w:tabs>
          <w:tab w:val="num" w:pos="5040"/>
        </w:tabs>
        <w:ind w:left="5040" w:hanging="360"/>
      </w:pPr>
      <w:rPr>
        <w:rFonts w:ascii="Arial" w:hAnsi="Arial" w:hint="default"/>
      </w:rPr>
    </w:lvl>
    <w:lvl w:ilvl="7" w:tplc="309A14CC" w:tentative="1">
      <w:start w:val="1"/>
      <w:numFmt w:val="bullet"/>
      <w:lvlText w:val="•"/>
      <w:lvlJc w:val="left"/>
      <w:pPr>
        <w:tabs>
          <w:tab w:val="num" w:pos="5760"/>
        </w:tabs>
        <w:ind w:left="5760" w:hanging="360"/>
      </w:pPr>
      <w:rPr>
        <w:rFonts w:ascii="Arial" w:hAnsi="Arial" w:hint="default"/>
      </w:rPr>
    </w:lvl>
    <w:lvl w:ilvl="8" w:tplc="2BEE96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C2200C"/>
    <w:multiLevelType w:val="hybridMultilevel"/>
    <w:tmpl w:val="53C4D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3D5D95"/>
    <w:multiLevelType w:val="hybridMultilevel"/>
    <w:tmpl w:val="F3049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0838B9"/>
    <w:multiLevelType w:val="hybridMultilevel"/>
    <w:tmpl w:val="8750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745A3"/>
    <w:multiLevelType w:val="hybridMultilevel"/>
    <w:tmpl w:val="A00A39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42356F7"/>
    <w:multiLevelType w:val="hybridMultilevel"/>
    <w:tmpl w:val="A39AF5D8"/>
    <w:lvl w:ilvl="0" w:tplc="A7B0A7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D7AB2"/>
    <w:multiLevelType w:val="hybridMultilevel"/>
    <w:tmpl w:val="578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07912"/>
    <w:multiLevelType w:val="hybridMultilevel"/>
    <w:tmpl w:val="02B4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4277C"/>
    <w:multiLevelType w:val="hybridMultilevel"/>
    <w:tmpl w:val="00609E1E"/>
    <w:lvl w:ilvl="0" w:tplc="7E783E4C">
      <w:start w:val="1"/>
      <w:numFmt w:val="bullet"/>
      <w:lvlText w:val="•"/>
      <w:lvlJc w:val="left"/>
      <w:pPr>
        <w:tabs>
          <w:tab w:val="num" w:pos="720"/>
        </w:tabs>
        <w:ind w:left="720" w:hanging="360"/>
      </w:pPr>
      <w:rPr>
        <w:rFonts w:ascii="Arial" w:hAnsi="Arial" w:hint="default"/>
      </w:rPr>
    </w:lvl>
    <w:lvl w:ilvl="1" w:tplc="4C780A04" w:tentative="1">
      <w:start w:val="1"/>
      <w:numFmt w:val="bullet"/>
      <w:lvlText w:val="•"/>
      <w:lvlJc w:val="left"/>
      <w:pPr>
        <w:tabs>
          <w:tab w:val="num" w:pos="1440"/>
        </w:tabs>
        <w:ind w:left="1440" w:hanging="360"/>
      </w:pPr>
      <w:rPr>
        <w:rFonts w:ascii="Arial" w:hAnsi="Arial" w:hint="default"/>
      </w:rPr>
    </w:lvl>
    <w:lvl w:ilvl="2" w:tplc="A3B4A5C4" w:tentative="1">
      <w:start w:val="1"/>
      <w:numFmt w:val="bullet"/>
      <w:lvlText w:val="•"/>
      <w:lvlJc w:val="left"/>
      <w:pPr>
        <w:tabs>
          <w:tab w:val="num" w:pos="2160"/>
        </w:tabs>
        <w:ind w:left="2160" w:hanging="360"/>
      </w:pPr>
      <w:rPr>
        <w:rFonts w:ascii="Arial" w:hAnsi="Arial" w:hint="default"/>
      </w:rPr>
    </w:lvl>
    <w:lvl w:ilvl="3" w:tplc="F1BC7E16" w:tentative="1">
      <w:start w:val="1"/>
      <w:numFmt w:val="bullet"/>
      <w:lvlText w:val="•"/>
      <w:lvlJc w:val="left"/>
      <w:pPr>
        <w:tabs>
          <w:tab w:val="num" w:pos="2880"/>
        </w:tabs>
        <w:ind w:left="2880" w:hanging="360"/>
      </w:pPr>
      <w:rPr>
        <w:rFonts w:ascii="Arial" w:hAnsi="Arial" w:hint="default"/>
      </w:rPr>
    </w:lvl>
    <w:lvl w:ilvl="4" w:tplc="B0EA7E32" w:tentative="1">
      <w:start w:val="1"/>
      <w:numFmt w:val="bullet"/>
      <w:lvlText w:val="•"/>
      <w:lvlJc w:val="left"/>
      <w:pPr>
        <w:tabs>
          <w:tab w:val="num" w:pos="3600"/>
        </w:tabs>
        <w:ind w:left="3600" w:hanging="360"/>
      </w:pPr>
      <w:rPr>
        <w:rFonts w:ascii="Arial" w:hAnsi="Arial" w:hint="default"/>
      </w:rPr>
    </w:lvl>
    <w:lvl w:ilvl="5" w:tplc="CD76C08A" w:tentative="1">
      <w:start w:val="1"/>
      <w:numFmt w:val="bullet"/>
      <w:lvlText w:val="•"/>
      <w:lvlJc w:val="left"/>
      <w:pPr>
        <w:tabs>
          <w:tab w:val="num" w:pos="4320"/>
        </w:tabs>
        <w:ind w:left="4320" w:hanging="360"/>
      </w:pPr>
      <w:rPr>
        <w:rFonts w:ascii="Arial" w:hAnsi="Arial" w:hint="default"/>
      </w:rPr>
    </w:lvl>
    <w:lvl w:ilvl="6" w:tplc="DF66F710" w:tentative="1">
      <w:start w:val="1"/>
      <w:numFmt w:val="bullet"/>
      <w:lvlText w:val="•"/>
      <w:lvlJc w:val="left"/>
      <w:pPr>
        <w:tabs>
          <w:tab w:val="num" w:pos="5040"/>
        </w:tabs>
        <w:ind w:left="5040" w:hanging="360"/>
      </w:pPr>
      <w:rPr>
        <w:rFonts w:ascii="Arial" w:hAnsi="Arial" w:hint="default"/>
      </w:rPr>
    </w:lvl>
    <w:lvl w:ilvl="7" w:tplc="B85E9772" w:tentative="1">
      <w:start w:val="1"/>
      <w:numFmt w:val="bullet"/>
      <w:lvlText w:val="•"/>
      <w:lvlJc w:val="left"/>
      <w:pPr>
        <w:tabs>
          <w:tab w:val="num" w:pos="5760"/>
        </w:tabs>
        <w:ind w:left="5760" w:hanging="360"/>
      </w:pPr>
      <w:rPr>
        <w:rFonts w:ascii="Arial" w:hAnsi="Arial" w:hint="default"/>
      </w:rPr>
    </w:lvl>
    <w:lvl w:ilvl="8" w:tplc="6FDE00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C3240E"/>
    <w:multiLevelType w:val="hybridMultilevel"/>
    <w:tmpl w:val="D246878A"/>
    <w:lvl w:ilvl="0" w:tplc="5C8A85AE">
      <w:start w:val="1"/>
      <w:numFmt w:val="bullet"/>
      <w:lvlText w:val="•"/>
      <w:lvlJc w:val="left"/>
      <w:pPr>
        <w:tabs>
          <w:tab w:val="num" w:pos="720"/>
        </w:tabs>
        <w:ind w:left="720" w:hanging="360"/>
      </w:pPr>
      <w:rPr>
        <w:rFonts w:ascii="Arial" w:hAnsi="Arial" w:hint="default"/>
      </w:rPr>
    </w:lvl>
    <w:lvl w:ilvl="1" w:tplc="DE341E06" w:tentative="1">
      <w:start w:val="1"/>
      <w:numFmt w:val="bullet"/>
      <w:lvlText w:val="•"/>
      <w:lvlJc w:val="left"/>
      <w:pPr>
        <w:tabs>
          <w:tab w:val="num" w:pos="1440"/>
        </w:tabs>
        <w:ind w:left="1440" w:hanging="360"/>
      </w:pPr>
      <w:rPr>
        <w:rFonts w:ascii="Arial" w:hAnsi="Arial" w:hint="default"/>
      </w:rPr>
    </w:lvl>
    <w:lvl w:ilvl="2" w:tplc="34FADA6A" w:tentative="1">
      <w:start w:val="1"/>
      <w:numFmt w:val="bullet"/>
      <w:lvlText w:val="•"/>
      <w:lvlJc w:val="left"/>
      <w:pPr>
        <w:tabs>
          <w:tab w:val="num" w:pos="2160"/>
        </w:tabs>
        <w:ind w:left="2160" w:hanging="360"/>
      </w:pPr>
      <w:rPr>
        <w:rFonts w:ascii="Arial" w:hAnsi="Arial" w:hint="default"/>
      </w:rPr>
    </w:lvl>
    <w:lvl w:ilvl="3" w:tplc="A8A8B2CC" w:tentative="1">
      <w:start w:val="1"/>
      <w:numFmt w:val="bullet"/>
      <w:lvlText w:val="•"/>
      <w:lvlJc w:val="left"/>
      <w:pPr>
        <w:tabs>
          <w:tab w:val="num" w:pos="2880"/>
        </w:tabs>
        <w:ind w:left="2880" w:hanging="360"/>
      </w:pPr>
      <w:rPr>
        <w:rFonts w:ascii="Arial" w:hAnsi="Arial" w:hint="default"/>
      </w:rPr>
    </w:lvl>
    <w:lvl w:ilvl="4" w:tplc="E2EE48FA" w:tentative="1">
      <w:start w:val="1"/>
      <w:numFmt w:val="bullet"/>
      <w:lvlText w:val="•"/>
      <w:lvlJc w:val="left"/>
      <w:pPr>
        <w:tabs>
          <w:tab w:val="num" w:pos="3600"/>
        </w:tabs>
        <w:ind w:left="3600" w:hanging="360"/>
      </w:pPr>
      <w:rPr>
        <w:rFonts w:ascii="Arial" w:hAnsi="Arial" w:hint="default"/>
      </w:rPr>
    </w:lvl>
    <w:lvl w:ilvl="5" w:tplc="ECF6431A" w:tentative="1">
      <w:start w:val="1"/>
      <w:numFmt w:val="bullet"/>
      <w:lvlText w:val="•"/>
      <w:lvlJc w:val="left"/>
      <w:pPr>
        <w:tabs>
          <w:tab w:val="num" w:pos="4320"/>
        </w:tabs>
        <w:ind w:left="4320" w:hanging="360"/>
      </w:pPr>
      <w:rPr>
        <w:rFonts w:ascii="Arial" w:hAnsi="Arial" w:hint="default"/>
      </w:rPr>
    </w:lvl>
    <w:lvl w:ilvl="6" w:tplc="B5980CCA" w:tentative="1">
      <w:start w:val="1"/>
      <w:numFmt w:val="bullet"/>
      <w:lvlText w:val="•"/>
      <w:lvlJc w:val="left"/>
      <w:pPr>
        <w:tabs>
          <w:tab w:val="num" w:pos="5040"/>
        </w:tabs>
        <w:ind w:left="5040" w:hanging="360"/>
      </w:pPr>
      <w:rPr>
        <w:rFonts w:ascii="Arial" w:hAnsi="Arial" w:hint="default"/>
      </w:rPr>
    </w:lvl>
    <w:lvl w:ilvl="7" w:tplc="1924CC18" w:tentative="1">
      <w:start w:val="1"/>
      <w:numFmt w:val="bullet"/>
      <w:lvlText w:val="•"/>
      <w:lvlJc w:val="left"/>
      <w:pPr>
        <w:tabs>
          <w:tab w:val="num" w:pos="5760"/>
        </w:tabs>
        <w:ind w:left="5760" w:hanging="360"/>
      </w:pPr>
      <w:rPr>
        <w:rFonts w:ascii="Arial" w:hAnsi="Arial" w:hint="default"/>
      </w:rPr>
    </w:lvl>
    <w:lvl w:ilvl="8" w:tplc="35404E3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B13F6E"/>
    <w:multiLevelType w:val="hybridMultilevel"/>
    <w:tmpl w:val="4B66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27F5C"/>
    <w:multiLevelType w:val="hybridMultilevel"/>
    <w:tmpl w:val="84FE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C08DE"/>
    <w:multiLevelType w:val="multilevel"/>
    <w:tmpl w:val="ABF0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850522"/>
    <w:multiLevelType w:val="hybridMultilevel"/>
    <w:tmpl w:val="8FCAE5CA"/>
    <w:lvl w:ilvl="0" w:tplc="29982A0C">
      <w:numFmt w:val="bullet"/>
      <w:lvlText w:val="-"/>
      <w:lvlJc w:val="left"/>
      <w:pPr>
        <w:ind w:left="720" w:hanging="360"/>
      </w:pPr>
      <w:rPr>
        <w:rFonts w:ascii="Arial Narrow" w:eastAsia="Calibri" w:hAnsi="Arial Narrow" w:cs="Calibri"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4399B"/>
    <w:multiLevelType w:val="hybridMultilevel"/>
    <w:tmpl w:val="433C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B05E8"/>
    <w:multiLevelType w:val="hybridMultilevel"/>
    <w:tmpl w:val="6ACC9294"/>
    <w:lvl w:ilvl="0" w:tplc="2CC6F828">
      <w:start w:val="1"/>
      <w:numFmt w:val="bullet"/>
      <w:lvlText w:val=""/>
      <w:lvlJc w:val="left"/>
      <w:pPr>
        <w:tabs>
          <w:tab w:val="num" w:pos="720"/>
        </w:tabs>
        <w:ind w:left="720" w:hanging="360"/>
      </w:pPr>
      <w:rPr>
        <w:rFonts w:ascii="Symbol" w:hAnsi="Symbol" w:hint="default"/>
        <w:sz w:val="20"/>
      </w:rPr>
    </w:lvl>
    <w:lvl w:ilvl="1" w:tplc="D8C21586" w:tentative="1">
      <w:start w:val="1"/>
      <w:numFmt w:val="bullet"/>
      <w:lvlText w:val=""/>
      <w:lvlJc w:val="left"/>
      <w:pPr>
        <w:tabs>
          <w:tab w:val="num" w:pos="1440"/>
        </w:tabs>
        <w:ind w:left="1440" w:hanging="360"/>
      </w:pPr>
      <w:rPr>
        <w:rFonts w:ascii="Symbol" w:hAnsi="Symbol" w:hint="default"/>
        <w:sz w:val="20"/>
      </w:rPr>
    </w:lvl>
    <w:lvl w:ilvl="2" w:tplc="2556B62C" w:tentative="1">
      <w:start w:val="1"/>
      <w:numFmt w:val="bullet"/>
      <w:lvlText w:val=""/>
      <w:lvlJc w:val="left"/>
      <w:pPr>
        <w:tabs>
          <w:tab w:val="num" w:pos="2160"/>
        </w:tabs>
        <w:ind w:left="2160" w:hanging="360"/>
      </w:pPr>
      <w:rPr>
        <w:rFonts w:ascii="Symbol" w:hAnsi="Symbol" w:hint="default"/>
        <w:sz w:val="20"/>
      </w:rPr>
    </w:lvl>
    <w:lvl w:ilvl="3" w:tplc="23469D5C" w:tentative="1">
      <w:start w:val="1"/>
      <w:numFmt w:val="bullet"/>
      <w:lvlText w:val=""/>
      <w:lvlJc w:val="left"/>
      <w:pPr>
        <w:tabs>
          <w:tab w:val="num" w:pos="2880"/>
        </w:tabs>
        <w:ind w:left="2880" w:hanging="360"/>
      </w:pPr>
      <w:rPr>
        <w:rFonts w:ascii="Symbol" w:hAnsi="Symbol" w:hint="default"/>
        <w:sz w:val="20"/>
      </w:rPr>
    </w:lvl>
    <w:lvl w:ilvl="4" w:tplc="6B5E7344" w:tentative="1">
      <w:start w:val="1"/>
      <w:numFmt w:val="bullet"/>
      <w:lvlText w:val=""/>
      <w:lvlJc w:val="left"/>
      <w:pPr>
        <w:tabs>
          <w:tab w:val="num" w:pos="3600"/>
        </w:tabs>
        <w:ind w:left="3600" w:hanging="360"/>
      </w:pPr>
      <w:rPr>
        <w:rFonts w:ascii="Symbol" w:hAnsi="Symbol" w:hint="default"/>
        <w:sz w:val="20"/>
      </w:rPr>
    </w:lvl>
    <w:lvl w:ilvl="5" w:tplc="6382E612" w:tentative="1">
      <w:start w:val="1"/>
      <w:numFmt w:val="bullet"/>
      <w:lvlText w:val=""/>
      <w:lvlJc w:val="left"/>
      <w:pPr>
        <w:tabs>
          <w:tab w:val="num" w:pos="4320"/>
        </w:tabs>
        <w:ind w:left="4320" w:hanging="360"/>
      </w:pPr>
      <w:rPr>
        <w:rFonts w:ascii="Symbol" w:hAnsi="Symbol" w:hint="default"/>
        <w:sz w:val="20"/>
      </w:rPr>
    </w:lvl>
    <w:lvl w:ilvl="6" w:tplc="E854A58E" w:tentative="1">
      <w:start w:val="1"/>
      <w:numFmt w:val="bullet"/>
      <w:lvlText w:val=""/>
      <w:lvlJc w:val="left"/>
      <w:pPr>
        <w:tabs>
          <w:tab w:val="num" w:pos="5040"/>
        </w:tabs>
        <w:ind w:left="5040" w:hanging="360"/>
      </w:pPr>
      <w:rPr>
        <w:rFonts w:ascii="Symbol" w:hAnsi="Symbol" w:hint="default"/>
        <w:sz w:val="20"/>
      </w:rPr>
    </w:lvl>
    <w:lvl w:ilvl="7" w:tplc="C85AA236" w:tentative="1">
      <w:start w:val="1"/>
      <w:numFmt w:val="bullet"/>
      <w:lvlText w:val=""/>
      <w:lvlJc w:val="left"/>
      <w:pPr>
        <w:tabs>
          <w:tab w:val="num" w:pos="5760"/>
        </w:tabs>
        <w:ind w:left="5760" w:hanging="360"/>
      </w:pPr>
      <w:rPr>
        <w:rFonts w:ascii="Symbol" w:hAnsi="Symbol" w:hint="default"/>
        <w:sz w:val="20"/>
      </w:rPr>
    </w:lvl>
    <w:lvl w:ilvl="8" w:tplc="883AAE92"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F766BD"/>
    <w:multiLevelType w:val="multilevel"/>
    <w:tmpl w:val="6F86C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BB541D"/>
    <w:multiLevelType w:val="hybridMultilevel"/>
    <w:tmpl w:val="4F32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C54CC"/>
    <w:multiLevelType w:val="hybridMultilevel"/>
    <w:tmpl w:val="EB4E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95116"/>
    <w:multiLevelType w:val="hybridMultilevel"/>
    <w:tmpl w:val="05D8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A47EA"/>
    <w:multiLevelType w:val="hybridMultilevel"/>
    <w:tmpl w:val="A4FE414E"/>
    <w:lvl w:ilvl="0" w:tplc="EF2E7234">
      <w:start w:val="202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C1564D"/>
    <w:multiLevelType w:val="hybridMultilevel"/>
    <w:tmpl w:val="42FC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81F19"/>
    <w:multiLevelType w:val="hybridMultilevel"/>
    <w:tmpl w:val="68ECC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9594A"/>
    <w:multiLevelType w:val="hybridMultilevel"/>
    <w:tmpl w:val="98D2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7311F6"/>
    <w:multiLevelType w:val="multilevel"/>
    <w:tmpl w:val="80D86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384D4C"/>
    <w:multiLevelType w:val="multilevel"/>
    <w:tmpl w:val="24D0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3"/>
  </w:num>
  <w:num w:numId="3">
    <w:abstractNumId w:val="11"/>
  </w:num>
  <w:num w:numId="4">
    <w:abstractNumId w:val="28"/>
  </w:num>
  <w:num w:numId="5">
    <w:abstractNumId w:val="16"/>
  </w:num>
  <w:num w:numId="6">
    <w:abstractNumId w:val="9"/>
  </w:num>
  <w:num w:numId="7">
    <w:abstractNumId w:val="15"/>
  </w:num>
  <w:num w:numId="8">
    <w:abstractNumId w:val="17"/>
  </w:num>
  <w:num w:numId="9">
    <w:abstractNumId w:val="14"/>
  </w:num>
  <w:num w:numId="10">
    <w:abstractNumId w:val="22"/>
  </w:num>
  <w:num w:numId="11">
    <w:abstractNumId w:val="5"/>
  </w:num>
  <w:num w:numId="12">
    <w:abstractNumId w:val="21"/>
  </w:num>
  <w:num w:numId="13">
    <w:abstractNumId w:val="23"/>
  </w:num>
  <w:num w:numId="14">
    <w:abstractNumId w:val="25"/>
  </w:num>
  <w:num w:numId="15">
    <w:abstractNumId w:val="13"/>
  </w:num>
  <w:num w:numId="16">
    <w:abstractNumId w:val="10"/>
  </w:num>
  <w:num w:numId="17">
    <w:abstractNumId w:val="4"/>
  </w:num>
  <w:num w:numId="18">
    <w:abstractNumId w:val="20"/>
  </w:num>
  <w:num w:numId="19">
    <w:abstractNumId w:val="19"/>
  </w:num>
  <w:num w:numId="20">
    <w:abstractNumId w:val="12"/>
  </w:num>
  <w:num w:numId="21">
    <w:abstractNumId w:val="0"/>
  </w:num>
  <w:num w:numId="22">
    <w:abstractNumId w:val="1"/>
  </w:num>
  <w:num w:numId="23">
    <w:abstractNumId w:val="18"/>
  </w:num>
  <w:num w:numId="24">
    <w:abstractNumId w:val="2"/>
  </w:num>
  <w:num w:numId="25">
    <w:abstractNumId w:val="7"/>
  </w:num>
  <w:num w:numId="26">
    <w:abstractNumId w:val="27"/>
  </w:num>
  <w:num w:numId="27">
    <w:abstractNumId w:val="8"/>
  </w:num>
  <w:num w:numId="28">
    <w:abstractNumId w:val="8"/>
  </w:num>
  <w:num w:numId="29">
    <w:abstractNumId w:val="27"/>
  </w:num>
  <w:num w:numId="30">
    <w:abstractNumId w:val="24"/>
  </w:num>
  <w:num w:numId="31">
    <w:abstractNumId w:val="8"/>
  </w:num>
  <w:num w:numId="32">
    <w:abstractNumId w:val="31"/>
  </w:num>
  <w:num w:numId="33">
    <w:abstractNumId w:val="30"/>
  </w:num>
  <w:num w:numId="34">
    <w:abstractNumId w:val="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NDAxtzA2NzQzNTdR0lEKTi0uzszPAykwqgUAcWjdQCwAAAA="/>
  </w:docVars>
  <w:rsids>
    <w:rsidRoot w:val="00530023"/>
    <w:rsid w:val="000014F0"/>
    <w:rsid w:val="00001946"/>
    <w:rsid w:val="00001D36"/>
    <w:rsid w:val="000033B2"/>
    <w:rsid w:val="00003ADB"/>
    <w:rsid w:val="000238A6"/>
    <w:rsid w:val="00026CF9"/>
    <w:rsid w:val="00030CE2"/>
    <w:rsid w:val="0003323E"/>
    <w:rsid w:val="00037D42"/>
    <w:rsid w:val="00045A84"/>
    <w:rsid w:val="000504E4"/>
    <w:rsid w:val="00052EF8"/>
    <w:rsid w:val="0005325B"/>
    <w:rsid w:val="0005397B"/>
    <w:rsid w:val="0005615F"/>
    <w:rsid w:val="000604AB"/>
    <w:rsid w:val="00062001"/>
    <w:rsid w:val="00064A58"/>
    <w:rsid w:val="0006506D"/>
    <w:rsid w:val="0007359D"/>
    <w:rsid w:val="00076766"/>
    <w:rsid w:val="00076840"/>
    <w:rsid w:val="00076BD5"/>
    <w:rsid w:val="00087000"/>
    <w:rsid w:val="00093111"/>
    <w:rsid w:val="00097AFE"/>
    <w:rsid w:val="000A119F"/>
    <w:rsid w:val="000A3B28"/>
    <w:rsid w:val="000A442E"/>
    <w:rsid w:val="000A4495"/>
    <w:rsid w:val="000C6D3D"/>
    <w:rsid w:val="000D11B9"/>
    <w:rsid w:val="000D14A2"/>
    <w:rsid w:val="000D516C"/>
    <w:rsid w:val="000E1069"/>
    <w:rsid w:val="000E1542"/>
    <w:rsid w:val="000E4797"/>
    <w:rsid w:val="000E5600"/>
    <w:rsid w:val="000F3246"/>
    <w:rsid w:val="000F5188"/>
    <w:rsid w:val="00100028"/>
    <w:rsid w:val="001004FC"/>
    <w:rsid w:val="001026EE"/>
    <w:rsid w:val="00102B8F"/>
    <w:rsid w:val="00105D71"/>
    <w:rsid w:val="00106749"/>
    <w:rsid w:val="0011542C"/>
    <w:rsid w:val="00115CD1"/>
    <w:rsid w:val="00116ABA"/>
    <w:rsid w:val="00121D6B"/>
    <w:rsid w:val="00122CE8"/>
    <w:rsid w:val="00122E3F"/>
    <w:rsid w:val="0012301E"/>
    <w:rsid w:val="0012408F"/>
    <w:rsid w:val="0012617E"/>
    <w:rsid w:val="001266C2"/>
    <w:rsid w:val="00126D45"/>
    <w:rsid w:val="00127C04"/>
    <w:rsid w:val="00127C0C"/>
    <w:rsid w:val="001413D5"/>
    <w:rsid w:val="001451F3"/>
    <w:rsid w:val="00150EDA"/>
    <w:rsid w:val="00151DC2"/>
    <w:rsid w:val="0015218B"/>
    <w:rsid w:val="001533B9"/>
    <w:rsid w:val="0015574C"/>
    <w:rsid w:val="00155B24"/>
    <w:rsid w:val="00160680"/>
    <w:rsid w:val="0016177A"/>
    <w:rsid w:val="00162CED"/>
    <w:rsid w:val="001660D1"/>
    <w:rsid w:val="00166E42"/>
    <w:rsid w:val="0017565B"/>
    <w:rsid w:val="00176511"/>
    <w:rsid w:val="001766F1"/>
    <w:rsid w:val="00176CF6"/>
    <w:rsid w:val="00180144"/>
    <w:rsid w:val="00180B10"/>
    <w:rsid w:val="00181FAA"/>
    <w:rsid w:val="00191D7C"/>
    <w:rsid w:val="00192EDE"/>
    <w:rsid w:val="0019455A"/>
    <w:rsid w:val="00194B49"/>
    <w:rsid w:val="001A650F"/>
    <w:rsid w:val="001B1594"/>
    <w:rsid w:val="001B1A86"/>
    <w:rsid w:val="001B2682"/>
    <w:rsid w:val="001B40D4"/>
    <w:rsid w:val="001B4E9A"/>
    <w:rsid w:val="001B5AB8"/>
    <w:rsid w:val="001B6DE6"/>
    <w:rsid w:val="001C0D32"/>
    <w:rsid w:val="001C778E"/>
    <w:rsid w:val="001D22F9"/>
    <w:rsid w:val="001D7413"/>
    <w:rsid w:val="001E3DB9"/>
    <w:rsid w:val="001E5C44"/>
    <w:rsid w:val="001E5F9D"/>
    <w:rsid w:val="001F0FA6"/>
    <w:rsid w:val="001F154A"/>
    <w:rsid w:val="001F29F7"/>
    <w:rsid w:val="001F5CAC"/>
    <w:rsid w:val="001F6BB4"/>
    <w:rsid w:val="001F7FC9"/>
    <w:rsid w:val="00202940"/>
    <w:rsid w:val="0021053E"/>
    <w:rsid w:val="00213D87"/>
    <w:rsid w:val="00213F55"/>
    <w:rsid w:val="00215B5E"/>
    <w:rsid w:val="00221707"/>
    <w:rsid w:val="00224E4F"/>
    <w:rsid w:val="00226BAE"/>
    <w:rsid w:val="0022741D"/>
    <w:rsid w:val="00231FA1"/>
    <w:rsid w:val="00232CA9"/>
    <w:rsid w:val="00233673"/>
    <w:rsid w:val="00235B70"/>
    <w:rsid w:val="00241610"/>
    <w:rsid w:val="00243797"/>
    <w:rsid w:val="00252D1A"/>
    <w:rsid w:val="002621E7"/>
    <w:rsid w:val="00262C4F"/>
    <w:rsid w:val="002718C6"/>
    <w:rsid w:val="002733C8"/>
    <w:rsid w:val="00276B5E"/>
    <w:rsid w:val="00277485"/>
    <w:rsid w:val="00282440"/>
    <w:rsid w:val="00285829"/>
    <w:rsid w:val="00286772"/>
    <w:rsid w:val="00291AEB"/>
    <w:rsid w:val="00291E88"/>
    <w:rsid w:val="002A1689"/>
    <w:rsid w:val="002A3ED1"/>
    <w:rsid w:val="002A4AF9"/>
    <w:rsid w:val="002A566F"/>
    <w:rsid w:val="002A73C5"/>
    <w:rsid w:val="002B0A7A"/>
    <w:rsid w:val="002B11A3"/>
    <w:rsid w:val="002B54B7"/>
    <w:rsid w:val="002C03D3"/>
    <w:rsid w:val="002C1CBB"/>
    <w:rsid w:val="002C4FE4"/>
    <w:rsid w:val="002D0F35"/>
    <w:rsid w:val="002D204C"/>
    <w:rsid w:val="002D2A58"/>
    <w:rsid w:val="002D53ED"/>
    <w:rsid w:val="002D543C"/>
    <w:rsid w:val="002D5759"/>
    <w:rsid w:val="002D5EDD"/>
    <w:rsid w:val="002E0331"/>
    <w:rsid w:val="002E0961"/>
    <w:rsid w:val="002E217F"/>
    <w:rsid w:val="002E6524"/>
    <w:rsid w:val="002F30E2"/>
    <w:rsid w:val="002F438C"/>
    <w:rsid w:val="003002B1"/>
    <w:rsid w:val="003025E0"/>
    <w:rsid w:val="003065A2"/>
    <w:rsid w:val="00312509"/>
    <w:rsid w:val="00313747"/>
    <w:rsid w:val="00315C10"/>
    <w:rsid w:val="00320999"/>
    <w:rsid w:val="00321E91"/>
    <w:rsid w:val="00325893"/>
    <w:rsid w:val="00331BB5"/>
    <w:rsid w:val="0033217C"/>
    <w:rsid w:val="00332DEF"/>
    <w:rsid w:val="00335434"/>
    <w:rsid w:val="0034014D"/>
    <w:rsid w:val="00347578"/>
    <w:rsid w:val="00350962"/>
    <w:rsid w:val="003515C4"/>
    <w:rsid w:val="00351A41"/>
    <w:rsid w:val="00353337"/>
    <w:rsid w:val="00356AD3"/>
    <w:rsid w:val="003572F9"/>
    <w:rsid w:val="00365933"/>
    <w:rsid w:val="00365BD4"/>
    <w:rsid w:val="00372C60"/>
    <w:rsid w:val="00373023"/>
    <w:rsid w:val="00373C74"/>
    <w:rsid w:val="00373F24"/>
    <w:rsid w:val="00374C45"/>
    <w:rsid w:val="0037531D"/>
    <w:rsid w:val="00376AAB"/>
    <w:rsid w:val="00381D86"/>
    <w:rsid w:val="003916FA"/>
    <w:rsid w:val="00393753"/>
    <w:rsid w:val="00397B42"/>
    <w:rsid w:val="00397DE2"/>
    <w:rsid w:val="003A08B3"/>
    <w:rsid w:val="003A294E"/>
    <w:rsid w:val="003A4172"/>
    <w:rsid w:val="003A5C0B"/>
    <w:rsid w:val="003A672A"/>
    <w:rsid w:val="003B0BAB"/>
    <w:rsid w:val="003B5D4C"/>
    <w:rsid w:val="003C5423"/>
    <w:rsid w:val="003D06AC"/>
    <w:rsid w:val="003D0AF1"/>
    <w:rsid w:val="003D45DF"/>
    <w:rsid w:val="003D4EBC"/>
    <w:rsid w:val="003D5FE4"/>
    <w:rsid w:val="003E3FA7"/>
    <w:rsid w:val="003E42F5"/>
    <w:rsid w:val="003E4569"/>
    <w:rsid w:val="003E76ED"/>
    <w:rsid w:val="003E7F05"/>
    <w:rsid w:val="003F095E"/>
    <w:rsid w:val="003F15E9"/>
    <w:rsid w:val="003F6A71"/>
    <w:rsid w:val="003F76CB"/>
    <w:rsid w:val="004007B2"/>
    <w:rsid w:val="00401A43"/>
    <w:rsid w:val="004033DD"/>
    <w:rsid w:val="00404885"/>
    <w:rsid w:val="004129A9"/>
    <w:rsid w:val="00417F8E"/>
    <w:rsid w:val="00423BD2"/>
    <w:rsid w:val="00432B6E"/>
    <w:rsid w:val="00434423"/>
    <w:rsid w:val="00436481"/>
    <w:rsid w:val="004402E7"/>
    <w:rsid w:val="00442CC2"/>
    <w:rsid w:val="00442F1F"/>
    <w:rsid w:val="00446641"/>
    <w:rsid w:val="0045473E"/>
    <w:rsid w:val="0045497C"/>
    <w:rsid w:val="004552A1"/>
    <w:rsid w:val="004601EC"/>
    <w:rsid w:val="00464C02"/>
    <w:rsid w:val="004658F2"/>
    <w:rsid w:val="0046627C"/>
    <w:rsid w:val="00471B74"/>
    <w:rsid w:val="0047256C"/>
    <w:rsid w:val="00472E31"/>
    <w:rsid w:val="004733D4"/>
    <w:rsid w:val="004848E7"/>
    <w:rsid w:val="00485127"/>
    <w:rsid w:val="00486B05"/>
    <w:rsid w:val="00487FE1"/>
    <w:rsid w:val="00495268"/>
    <w:rsid w:val="004961FE"/>
    <w:rsid w:val="00496746"/>
    <w:rsid w:val="004A2C12"/>
    <w:rsid w:val="004A3750"/>
    <w:rsid w:val="004A3B0C"/>
    <w:rsid w:val="004A4C8C"/>
    <w:rsid w:val="004A6561"/>
    <w:rsid w:val="004A6867"/>
    <w:rsid w:val="004A7028"/>
    <w:rsid w:val="004B21BB"/>
    <w:rsid w:val="004B2236"/>
    <w:rsid w:val="004B3384"/>
    <w:rsid w:val="004B4AAC"/>
    <w:rsid w:val="004B5644"/>
    <w:rsid w:val="004B5927"/>
    <w:rsid w:val="004B74A4"/>
    <w:rsid w:val="004B7666"/>
    <w:rsid w:val="004C11CB"/>
    <w:rsid w:val="004C730C"/>
    <w:rsid w:val="004D43E3"/>
    <w:rsid w:val="004D467C"/>
    <w:rsid w:val="004E6629"/>
    <w:rsid w:val="004E6697"/>
    <w:rsid w:val="004E7183"/>
    <w:rsid w:val="004E7997"/>
    <w:rsid w:val="004F586F"/>
    <w:rsid w:val="004F5A21"/>
    <w:rsid w:val="004F5EF9"/>
    <w:rsid w:val="004F7BBA"/>
    <w:rsid w:val="00502A80"/>
    <w:rsid w:val="00503756"/>
    <w:rsid w:val="00511D79"/>
    <w:rsid w:val="005124F1"/>
    <w:rsid w:val="00514025"/>
    <w:rsid w:val="0051726A"/>
    <w:rsid w:val="00523236"/>
    <w:rsid w:val="00523263"/>
    <w:rsid w:val="00527471"/>
    <w:rsid w:val="005279E4"/>
    <w:rsid w:val="00527AEB"/>
    <w:rsid w:val="00530023"/>
    <w:rsid w:val="00531099"/>
    <w:rsid w:val="00532124"/>
    <w:rsid w:val="00536EF9"/>
    <w:rsid w:val="005436FB"/>
    <w:rsid w:val="00543D8B"/>
    <w:rsid w:val="0054528F"/>
    <w:rsid w:val="00547ED6"/>
    <w:rsid w:val="00560736"/>
    <w:rsid w:val="0056091A"/>
    <w:rsid w:val="0056173F"/>
    <w:rsid w:val="005651D6"/>
    <w:rsid w:val="00567B87"/>
    <w:rsid w:val="00570139"/>
    <w:rsid w:val="00575B02"/>
    <w:rsid w:val="00576D9E"/>
    <w:rsid w:val="005809D3"/>
    <w:rsid w:val="0058476D"/>
    <w:rsid w:val="00587B87"/>
    <w:rsid w:val="00591981"/>
    <w:rsid w:val="00592B21"/>
    <w:rsid w:val="00597C21"/>
    <w:rsid w:val="005A39C7"/>
    <w:rsid w:val="005A4421"/>
    <w:rsid w:val="005A5B0D"/>
    <w:rsid w:val="005A6307"/>
    <w:rsid w:val="005A6EBF"/>
    <w:rsid w:val="005B232E"/>
    <w:rsid w:val="005B32A6"/>
    <w:rsid w:val="005B56CF"/>
    <w:rsid w:val="005C06A6"/>
    <w:rsid w:val="005C09B9"/>
    <w:rsid w:val="005C2792"/>
    <w:rsid w:val="005C36B6"/>
    <w:rsid w:val="005C4ACD"/>
    <w:rsid w:val="005C5150"/>
    <w:rsid w:val="005C65F6"/>
    <w:rsid w:val="005D1E41"/>
    <w:rsid w:val="005D37C3"/>
    <w:rsid w:val="005E12FB"/>
    <w:rsid w:val="005E20B0"/>
    <w:rsid w:val="005E27DD"/>
    <w:rsid w:val="005E32BC"/>
    <w:rsid w:val="005F1CE9"/>
    <w:rsid w:val="005F5B13"/>
    <w:rsid w:val="005F63BA"/>
    <w:rsid w:val="00603AD9"/>
    <w:rsid w:val="0060429B"/>
    <w:rsid w:val="006122B1"/>
    <w:rsid w:val="00612A96"/>
    <w:rsid w:val="00613070"/>
    <w:rsid w:val="00615090"/>
    <w:rsid w:val="006150DB"/>
    <w:rsid w:val="00617226"/>
    <w:rsid w:val="00622B32"/>
    <w:rsid w:val="006340B6"/>
    <w:rsid w:val="00634335"/>
    <w:rsid w:val="00635376"/>
    <w:rsid w:val="006416A9"/>
    <w:rsid w:val="00647631"/>
    <w:rsid w:val="006518BD"/>
    <w:rsid w:val="00651ABC"/>
    <w:rsid w:val="00655C33"/>
    <w:rsid w:val="006616B0"/>
    <w:rsid w:val="00663649"/>
    <w:rsid w:val="006642AD"/>
    <w:rsid w:val="00665D98"/>
    <w:rsid w:val="006714E9"/>
    <w:rsid w:val="00671CBA"/>
    <w:rsid w:val="006722B1"/>
    <w:rsid w:val="00672501"/>
    <w:rsid w:val="00674B56"/>
    <w:rsid w:val="00675095"/>
    <w:rsid w:val="006815FD"/>
    <w:rsid w:val="00687B5D"/>
    <w:rsid w:val="0069173B"/>
    <w:rsid w:val="00693025"/>
    <w:rsid w:val="006A060C"/>
    <w:rsid w:val="006B3F06"/>
    <w:rsid w:val="006B5BBF"/>
    <w:rsid w:val="006B5F7C"/>
    <w:rsid w:val="006C3AAD"/>
    <w:rsid w:val="006C7162"/>
    <w:rsid w:val="006C71A8"/>
    <w:rsid w:val="006D337C"/>
    <w:rsid w:val="006D3FBA"/>
    <w:rsid w:val="006E14B8"/>
    <w:rsid w:val="006E1563"/>
    <w:rsid w:val="006E5406"/>
    <w:rsid w:val="006E6DD8"/>
    <w:rsid w:val="006F1A81"/>
    <w:rsid w:val="006F2C51"/>
    <w:rsid w:val="006F56F4"/>
    <w:rsid w:val="006F74EE"/>
    <w:rsid w:val="006F763E"/>
    <w:rsid w:val="007004B3"/>
    <w:rsid w:val="00705185"/>
    <w:rsid w:val="00705397"/>
    <w:rsid w:val="00705F2D"/>
    <w:rsid w:val="0070690F"/>
    <w:rsid w:val="00707E3B"/>
    <w:rsid w:val="00710008"/>
    <w:rsid w:val="00711E26"/>
    <w:rsid w:val="007126C0"/>
    <w:rsid w:val="00714C44"/>
    <w:rsid w:val="007158E5"/>
    <w:rsid w:val="00717840"/>
    <w:rsid w:val="00717A0F"/>
    <w:rsid w:val="00720276"/>
    <w:rsid w:val="0072221B"/>
    <w:rsid w:val="00724522"/>
    <w:rsid w:val="007259C1"/>
    <w:rsid w:val="007268D1"/>
    <w:rsid w:val="007271D7"/>
    <w:rsid w:val="007300E3"/>
    <w:rsid w:val="00734FDD"/>
    <w:rsid w:val="007359F5"/>
    <w:rsid w:val="00741344"/>
    <w:rsid w:val="00747F78"/>
    <w:rsid w:val="00751C3C"/>
    <w:rsid w:val="00752DD4"/>
    <w:rsid w:val="00757A9C"/>
    <w:rsid w:val="0076107A"/>
    <w:rsid w:val="00761D88"/>
    <w:rsid w:val="00764D8B"/>
    <w:rsid w:val="007658A9"/>
    <w:rsid w:val="00767FD7"/>
    <w:rsid w:val="00771492"/>
    <w:rsid w:val="00774AC1"/>
    <w:rsid w:val="0077566E"/>
    <w:rsid w:val="007760AE"/>
    <w:rsid w:val="00780EBE"/>
    <w:rsid w:val="00782361"/>
    <w:rsid w:val="00785869"/>
    <w:rsid w:val="00792C68"/>
    <w:rsid w:val="00796FF8"/>
    <w:rsid w:val="007A20BC"/>
    <w:rsid w:val="007A27B9"/>
    <w:rsid w:val="007B47EB"/>
    <w:rsid w:val="007B556F"/>
    <w:rsid w:val="007B5A67"/>
    <w:rsid w:val="007C4648"/>
    <w:rsid w:val="007C507C"/>
    <w:rsid w:val="007C667A"/>
    <w:rsid w:val="007D088D"/>
    <w:rsid w:val="007D348C"/>
    <w:rsid w:val="007D4283"/>
    <w:rsid w:val="007E07C4"/>
    <w:rsid w:val="007E1926"/>
    <w:rsid w:val="007E5675"/>
    <w:rsid w:val="007E5C4A"/>
    <w:rsid w:val="007F14D0"/>
    <w:rsid w:val="007F6364"/>
    <w:rsid w:val="007F6E30"/>
    <w:rsid w:val="007F7313"/>
    <w:rsid w:val="00802C8C"/>
    <w:rsid w:val="00802E6D"/>
    <w:rsid w:val="00803238"/>
    <w:rsid w:val="00803352"/>
    <w:rsid w:val="00804049"/>
    <w:rsid w:val="0081030A"/>
    <w:rsid w:val="00810B6A"/>
    <w:rsid w:val="00830264"/>
    <w:rsid w:val="00830A52"/>
    <w:rsid w:val="0083543E"/>
    <w:rsid w:val="00842344"/>
    <w:rsid w:val="0084251E"/>
    <w:rsid w:val="00845F1A"/>
    <w:rsid w:val="00847BA6"/>
    <w:rsid w:val="0085250B"/>
    <w:rsid w:val="0085479E"/>
    <w:rsid w:val="0085606F"/>
    <w:rsid w:val="00856333"/>
    <w:rsid w:val="008612AD"/>
    <w:rsid w:val="0086233C"/>
    <w:rsid w:val="00863956"/>
    <w:rsid w:val="00864CD3"/>
    <w:rsid w:val="00864E28"/>
    <w:rsid w:val="0086622A"/>
    <w:rsid w:val="0087314D"/>
    <w:rsid w:val="0087398E"/>
    <w:rsid w:val="00877893"/>
    <w:rsid w:val="0088241B"/>
    <w:rsid w:val="00885B20"/>
    <w:rsid w:val="00887586"/>
    <w:rsid w:val="00891275"/>
    <w:rsid w:val="00895DC9"/>
    <w:rsid w:val="00896643"/>
    <w:rsid w:val="008A0309"/>
    <w:rsid w:val="008A3780"/>
    <w:rsid w:val="008A38C3"/>
    <w:rsid w:val="008A4795"/>
    <w:rsid w:val="008A5BBA"/>
    <w:rsid w:val="008B47D1"/>
    <w:rsid w:val="008B4F1B"/>
    <w:rsid w:val="008B7244"/>
    <w:rsid w:val="008C131E"/>
    <w:rsid w:val="008C1E9D"/>
    <w:rsid w:val="008C3063"/>
    <w:rsid w:val="008C6697"/>
    <w:rsid w:val="008C75DD"/>
    <w:rsid w:val="008D6401"/>
    <w:rsid w:val="008D7BA9"/>
    <w:rsid w:val="008E3152"/>
    <w:rsid w:val="008E5FCF"/>
    <w:rsid w:val="008E71E9"/>
    <w:rsid w:val="008F0597"/>
    <w:rsid w:val="008F2828"/>
    <w:rsid w:val="008F31B7"/>
    <w:rsid w:val="008F7ADA"/>
    <w:rsid w:val="00900263"/>
    <w:rsid w:val="009010A1"/>
    <w:rsid w:val="0090177D"/>
    <w:rsid w:val="009023DA"/>
    <w:rsid w:val="009030DE"/>
    <w:rsid w:val="009053E5"/>
    <w:rsid w:val="00907540"/>
    <w:rsid w:val="009159BB"/>
    <w:rsid w:val="0092180D"/>
    <w:rsid w:val="009236CA"/>
    <w:rsid w:val="009273BA"/>
    <w:rsid w:val="00927CF2"/>
    <w:rsid w:val="009305AF"/>
    <w:rsid w:val="00931128"/>
    <w:rsid w:val="0093118D"/>
    <w:rsid w:val="009316EE"/>
    <w:rsid w:val="0093341C"/>
    <w:rsid w:val="00934890"/>
    <w:rsid w:val="0094257F"/>
    <w:rsid w:val="00943890"/>
    <w:rsid w:val="00945FAE"/>
    <w:rsid w:val="00946C25"/>
    <w:rsid w:val="0094798C"/>
    <w:rsid w:val="00952E3A"/>
    <w:rsid w:val="00953A53"/>
    <w:rsid w:val="00953C8A"/>
    <w:rsid w:val="00954082"/>
    <w:rsid w:val="00961776"/>
    <w:rsid w:val="00961AAA"/>
    <w:rsid w:val="0096210F"/>
    <w:rsid w:val="00966088"/>
    <w:rsid w:val="00973721"/>
    <w:rsid w:val="00982C39"/>
    <w:rsid w:val="00983F92"/>
    <w:rsid w:val="009841CA"/>
    <w:rsid w:val="00985B1C"/>
    <w:rsid w:val="00993316"/>
    <w:rsid w:val="00995382"/>
    <w:rsid w:val="009A12B3"/>
    <w:rsid w:val="009A243D"/>
    <w:rsid w:val="009A487E"/>
    <w:rsid w:val="009A4BC5"/>
    <w:rsid w:val="009A5345"/>
    <w:rsid w:val="009B18F9"/>
    <w:rsid w:val="009B1ED9"/>
    <w:rsid w:val="009B539C"/>
    <w:rsid w:val="009C05A7"/>
    <w:rsid w:val="009C6C30"/>
    <w:rsid w:val="009D3F97"/>
    <w:rsid w:val="009D3FB9"/>
    <w:rsid w:val="009D4C34"/>
    <w:rsid w:val="009D6B49"/>
    <w:rsid w:val="009E1434"/>
    <w:rsid w:val="009E1924"/>
    <w:rsid w:val="009E2030"/>
    <w:rsid w:val="009E2E41"/>
    <w:rsid w:val="009E42D6"/>
    <w:rsid w:val="009F0CDB"/>
    <w:rsid w:val="009F1423"/>
    <w:rsid w:val="00A004CF"/>
    <w:rsid w:val="00A0779A"/>
    <w:rsid w:val="00A12124"/>
    <w:rsid w:val="00A142E6"/>
    <w:rsid w:val="00A159AA"/>
    <w:rsid w:val="00A166BC"/>
    <w:rsid w:val="00A20AD9"/>
    <w:rsid w:val="00A20FC1"/>
    <w:rsid w:val="00A2288A"/>
    <w:rsid w:val="00A22BE7"/>
    <w:rsid w:val="00A2500F"/>
    <w:rsid w:val="00A34626"/>
    <w:rsid w:val="00A361A7"/>
    <w:rsid w:val="00A402EC"/>
    <w:rsid w:val="00A40791"/>
    <w:rsid w:val="00A4089E"/>
    <w:rsid w:val="00A4444D"/>
    <w:rsid w:val="00A4445C"/>
    <w:rsid w:val="00A4544F"/>
    <w:rsid w:val="00A51588"/>
    <w:rsid w:val="00A54CF1"/>
    <w:rsid w:val="00A54DF7"/>
    <w:rsid w:val="00A562F1"/>
    <w:rsid w:val="00A569BF"/>
    <w:rsid w:val="00A57E2A"/>
    <w:rsid w:val="00A60E61"/>
    <w:rsid w:val="00A62C87"/>
    <w:rsid w:val="00A64CA5"/>
    <w:rsid w:val="00A64E3E"/>
    <w:rsid w:val="00A665B1"/>
    <w:rsid w:val="00A66699"/>
    <w:rsid w:val="00A77702"/>
    <w:rsid w:val="00A80464"/>
    <w:rsid w:val="00A813E7"/>
    <w:rsid w:val="00A820DB"/>
    <w:rsid w:val="00A83BF9"/>
    <w:rsid w:val="00A87B73"/>
    <w:rsid w:val="00A87EE5"/>
    <w:rsid w:val="00A90357"/>
    <w:rsid w:val="00A914AC"/>
    <w:rsid w:val="00A939A2"/>
    <w:rsid w:val="00A96D52"/>
    <w:rsid w:val="00AA07DA"/>
    <w:rsid w:val="00AA3520"/>
    <w:rsid w:val="00AB1CCF"/>
    <w:rsid w:val="00AB2C78"/>
    <w:rsid w:val="00AB2DF5"/>
    <w:rsid w:val="00AB3CDD"/>
    <w:rsid w:val="00AB6421"/>
    <w:rsid w:val="00AB7F54"/>
    <w:rsid w:val="00AC3E11"/>
    <w:rsid w:val="00AC3FEF"/>
    <w:rsid w:val="00AD2D7F"/>
    <w:rsid w:val="00AE0854"/>
    <w:rsid w:val="00AE1393"/>
    <w:rsid w:val="00AE25CD"/>
    <w:rsid w:val="00AE2996"/>
    <w:rsid w:val="00AE6B68"/>
    <w:rsid w:val="00AF2399"/>
    <w:rsid w:val="00AF5938"/>
    <w:rsid w:val="00AF7B21"/>
    <w:rsid w:val="00B029C5"/>
    <w:rsid w:val="00B04DAF"/>
    <w:rsid w:val="00B062B1"/>
    <w:rsid w:val="00B114CB"/>
    <w:rsid w:val="00B1565A"/>
    <w:rsid w:val="00B170F5"/>
    <w:rsid w:val="00B246E7"/>
    <w:rsid w:val="00B274B5"/>
    <w:rsid w:val="00B31AC0"/>
    <w:rsid w:val="00B3264B"/>
    <w:rsid w:val="00B36FC9"/>
    <w:rsid w:val="00B37D37"/>
    <w:rsid w:val="00B40DAA"/>
    <w:rsid w:val="00B43DAA"/>
    <w:rsid w:val="00B4574B"/>
    <w:rsid w:val="00B507B0"/>
    <w:rsid w:val="00B5101F"/>
    <w:rsid w:val="00B51A2E"/>
    <w:rsid w:val="00B52333"/>
    <w:rsid w:val="00B57BFA"/>
    <w:rsid w:val="00B616F6"/>
    <w:rsid w:val="00B63C39"/>
    <w:rsid w:val="00B642DE"/>
    <w:rsid w:val="00B6475E"/>
    <w:rsid w:val="00B65062"/>
    <w:rsid w:val="00B66DEF"/>
    <w:rsid w:val="00B71ABE"/>
    <w:rsid w:val="00B72586"/>
    <w:rsid w:val="00B7398B"/>
    <w:rsid w:val="00B755FF"/>
    <w:rsid w:val="00B80EA6"/>
    <w:rsid w:val="00B845A1"/>
    <w:rsid w:val="00B86E66"/>
    <w:rsid w:val="00B94775"/>
    <w:rsid w:val="00B94AAC"/>
    <w:rsid w:val="00B96A1E"/>
    <w:rsid w:val="00B9709D"/>
    <w:rsid w:val="00BA08AB"/>
    <w:rsid w:val="00BA2671"/>
    <w:rsid w:val="00BA3322"/>
    <w:rsid w:val="00BA4BC0"/>
    <w:rsid w:val="00BA55D4"/>
    <w:rsid w:val="00BA7BB1"/>
    <w:rsid w:val="00BB1F31"/>
    <w:rsid w:val="00BB2009"/>
    <w:rsid w:val="00BB24D2"/>
    <w:rsid w:val="00BB7D6C"/>
    <w:rsid w:val="00BB7FA4"/>
    <w:rsid w:val="00BC1C90"/>
    <w:rsid w:val="00BC4420"/>
    <w:rsid w:val="00BC5BFA"/>
    <w:rsid w:val="00BD1E58"/>
    <w:rsid w:val="00BD4E06"/>
    <w:rsid w:val="00BD68CF"/>
    <w:rsid w:val="00BE27DC"/>
    <w:rsid w:val="00BE5269"/>
    <w:rsid w:val="00BE6D50"/>
    <w:rsid w:val="00BE7DA6"/>
    <w:rsid w:val="00BF764E"/>
    <w:rsid w:val="00C00057"/>
    <w:rsid w:val="00C01442"/>
    <w:rsid w:val="00C039F7"/>
    <w:rsid w:val="00C075F8"/>
    <w:rsid w:val="00C10A4A"/>
    <w:rsid w:val="00C12833"/>
    <w:rsid w:val="00C1522A"/>
    <w:rsid w:val="00C15EA2"/>
    <w:rsid w:val="00C25B38"/>
    <w:rsid w:val="00C2724E"/>
    <w:rsid w:val="00C27E00"/>
    <w:rsid w:val="00C306AD"/>
    <w:rsid w:val="00C30A78"/>
    <w:rsid w:val="00C311B9"/>
    <w:rsid w:val="00C315EE"/>
    <w:rsid w:val="00C3178B"/>
    <w:rsid w:val="00C40602"/>
    <w:rsid w:val="00C44D7B"/>
    <w:rsid w:val="00C4558B"/>
    <w:rsid w:val="00C45FB0"/>
    <w:rsid w:val="00C5170F"/>
    <w:rsid w:val="00C52696"/>
    <w:rsid w:val="00C55E91"/>
    <w:rsid w:val="00C564D8"/>
    <w:rsid w:val="00C60CB2"/>
    <w:rsid w:val="00C64E92"/>
    <w:rsid w:val="00C653D9"/>
    <w:rsid w:val="00C67319"/>
    <w:rsid w:val="00C67726"/>
    <w:rsid w:val="00C67A3C"/>
    <w:rsid w:val="00C7183E"/>
    <w:rsid w:val="00C75253"/>
    <w:rsid w:val="00C75C59"/>
    <w:rsid w:val="00C768F6"/>
    <w:rsid w:val="00C77860"/>
    <w:rsid w:val="00C82D0A"/>
    <w:rsid w:val="00C84AFD"/>
    <w:rsid w:val="00C84F73"/>
    <w:rsid w:val="00C86503"/>
    <w:rsid w:val="00C9177E"/>
    <w:rsid w:val="00C917A1"/>
    <w:rsid w:val="00C9313F"/>
    <w:rsid w:val="00C94EC5"/>
    <w:rsid w:val="00CA1C28"/>
    <w:rsid w:val="00CA2947"/>
    <w:rsid w:val="00CA3914"/>
    <w:rsid w:val="00CA54B9"/>
    <w:rsid w:val="00CA6E4E"/>
    <w:rsid w:val="00CA7166"/>
    <w:rsid w:val="00CB17F7"/>
    <w:rsid w:val="00CB25F8"/>
    <w:rsid w:val="00CC0DC2"/>
    <w:rsid w:val="00CC33D2"/>
    <w:rsid w:val="00CC4C89"/>
    <w:rsid w:val="00CC4E92"/>
    <w:rsid w:val="00CC4FE2"/>
    <w:rsid w:val="00CD6AC9"/>
    <w:rsid w:val="00CE0ED1"/>
    <w:rsid w:val="00CE5B5B"/>
    <w:rsid w:val="00CE5EF5"/>
    <w:rsid w:val="00CE6A10"/>
    <w:rsid w:val="00CF02CC"/>
    <w:rsid w:val="00CF0459"/>
    <w:rsid w:val="00CF0CB7"/>
    <w:rsid w:val="00D008C8"/>
    <w:rsid w:val="00D02DCD"/>
    <w:rsid w:val="00D0347B"/>
    <w:rsid w:val="00D0397E"/>
    <w:rsid w:val="00D041CA"/>
    <w:rsid w:val="00D133D7"/>
    <w:rsid w:val="00D1395B"/>
    <w:rsid w:val="00D1410B"/>
    <w:rsid w:val="00D1413C"/>
    <w:rsid w:val="00D15CE0"/>
    <w:rsid w:val="00D217E0"/>
    <w:rsid w:val="00D25E0E"/>
    <w:rsid w:val="00D43D36"/>
    <w:rsid w:val="00D45732"/>
    <w:rsid w:val="00D45B5A"/>
    <w:rsid w:val="00D5146F"/>
    <w:rsid w:val="00D51600"/>
    <w:rsid w:val="00D5202D"/>
    <w:rsid w:val="00D526AA"/>
    <w:rsid w:val="00D574CC"/>
    <w:rsid w:val="00D653C9"/>
    <w:rsid w:val="00D66152"/>
    <w:rsid w:val="00D66A46"/>
    <w:rsid w:val="00D674EC"/>
    <w:rsid w:val="00D7196D"/>
    <w:rsid w:val="00D734D9"/>
    <w:rsid w:val="00D76920"/>
    <w:rsid w:val="00D77E88"/>
    <w:rsid w:val="00D809FD"/>
    <w:rsid w:val="00D80EBF"/>
    <w:rsid w:val="00D822E6"/>
    <w:rsid w:val="00D82CB6"/>
    <w:rsid w:val="00D83DAD"/>
    <w:rsid w:val="00D84476"/>
    <w:rsid w:val="00D852C2"/>
    <w:rsid w:val="00D854CB"/>
    <w:rsid w:val="00D85A28"/>
    <w:rsid w:val="00D874CE"/>
    <w:rsid w:val="00D8784B"/>
    <w:rsid w:val="00D91CD2"/>
    <w:rsid w:val="00D94ADF"/>
    <w:rsid w:val="00D97E9F"/>
    <w:rsid w:val="00DA0C77"/>
    <w:rsid w:val="00DA501C"/>
    <w:rsid w:val="00DA6827"/>
    <w:rsid w:val="00DB1909"/>
    <w:rsid w:val="00DB3AAC"/>
    <w:rsid w:val="00DB492D"/>
    <w:rsid w:val="00DB4C33"/>
    <w:rsid w:val="00DB5BB1"/>
    <w:rsid w:val="00DB7C84"/>
    <w:rsid w:val="00DC3628"/>
    <w:rsid w:val="00DC3A49"/>
    <w:rsid w:val="00DC59A1"/>
    <w:rsid w:val="00DC5BCD"/>
    <w:rsid w:val="00DD1415"/>
    <w:rsid w:val="00DD1C15"/>
    <w:rsid w:val="00DD7A2F"/>
    <w:rsid w:val="00DE19AA"/>
    <w:rsid w:val="00DE1C80"/>
    <w:rsid w:val="00DE2783"/>
    <w:rsid w:val="00DE4CA5"/>
    <w:rsid w:val="00DF2435"/>
    <w:rsid w:val="00E015A4"/>
    <w:rsid w:val="00E015F9"/>
    <w:rsid w:val="00E01E1F"/>
    <w:rsid w:val="00E0425D"/>
    <w:rsid w:val="00E06466"/>
    <w:rsid w:val="00E068A2"/>
    <w:rsid w:val="00E32FA3"/>
    <w:rsid w:val="00E332C2"/>
    <w:rsid w:val="00E53F2D"/>
    <w:rsid w:val="00E64F2E"/>
    <w:rsid w:val="00E65A07"/>
    <w:rsid w:val="00E66374"/>
    <w:rsid w:val="00E70281"/>
    <w:rsid w:val="00E7254C"/>
    <w:rsid w:val="00E76243"/>
    <w:rsid w:val="00E774C4"/>
    <w:rsid w:val="00E81A4C"/>
    <w:rsid w:val="00E820CD"/>
    <w:rsid w:val="00E8284D"/>
    <w:rsid w:val="00E82F2A"/>
    <w:rsid w:val="00E832C8"/>
    <w:rsid w:val="00E839B4"/>
    <w:rsid w:val="00E84DFF"/>
    <w:rsid w:val="00E85E0B"/>
    <w:rsid w:val="00E87EB7"/>
    <w:rsid w:val="00E918AA"/>
    <w:rsid w:val="00E925BA"/>
    <w:rsid w:val="00E93AD2"/>
    <w:rsid w:val="00E97939"/>
    <w:rsid w:val="00EA0D25"/>
    <w:rsid w:val="00EA2901"/>
    <w:rsid w:val="00EA29F2"/>
    <w:rsid w:val="00EA3E9E"/>
    <w:rsid w:val="00EA4339"/>
    <w:rsid w:val="00EA756D"/>
    <w:rsid w:val="00EB2BD4"/>
    <w:rsid w:val="00EB5AB6"/>
    <w:rsid w:val="00EC4D47"/>
    <w:rsid w:val="00EC658A"/>
    <w:rsid w:val="00ED091E"/>
    <w:rsid w:val="00ED2498"/>
    <w:rsid w:val="00EE1CBE"/>
    <w:rsid w:val="00EE2314"/>
    <w:rsid w:val="00EE512B"/>
    <w:rsid w:val="00EE61D5"/>
    <w:rsid w:val="00EF031E"/>
    <w:rsid w:val="00EF16EC"/>
    <w:rsid w:val="00EF2504"/>
    <w:rsid w:val="00EF2D2F"/>
    <w:rsid w:val="00EF3B7A"/>
    <w:rsid w:val="00EF5172"/>
    <w:rsid w:val="00F07183"/>
    <w:rsid w:val="00F1221D"/>
    <w:rsid w:val="00F135D4"/>
    <w:rsid w:val="00F1537D"/>
    <w:rsid w:val="00F20134"/>
    <w:rsid w:val="00F202A5"/>
    <w:rsid w:val="00F21739"/>
    <w:rsid w:val="00F32E2B"/>
    <w:rsid w:val="00F332E1"/>
    <w:rsid w:val="00F369CF"/>
    <w:rsid w:val="00F439C6"/>
    <w:rsid w:val="00F43A18"/>
    <w:rsid w:val="00F51964"/>
    <w:rsid w:val="00F52386"/>
    <w:rsid w:val="00F57E02"/>
    <w:rsid w:val="00F60CF2"/>
    <w:rsid w:val="00F60E83"/>
    <w:rsid w:val="00F60E84"/>
    <w:rsid w:val="00F61DBB"/>
    <w:rsid w:val="00F63BC2"/>
    <w:rsid w:val="00F656DA"/>
    <w:rsid w:val="00F66070"/>
    <w:rsid w:val="00F70F8B"/>
    <w:rsid w:val="00F7124E"/>
    <w:rsid w:val="00F71739"/>
    <w:rsid w:val="00F73154"/>
    <w:rsid w:val="00F74137"/>
    <w:rsid w:val="00F76424"/>
    <w:rsid w:val="00F819C1"/>
    <w:rsid w:val="00F81A64"/>
    <w:rsid w:val="00F84A8B"/>
    <w:rsid w:val="00F90283"/>
    <w:rsid w:val="00F94E21"/>
    <w:rsid w:val="00F952C8"/>
    <w:rsid w:val="00F95380"/>
    <w:rsid w:val="00F962E3"/>
    <w:rsid w:val="00FA14FE"/>
    <w:rsid w:val="00FA5198"/>
    <w:rsid w:val="00FA649C"/>
    <w:rsid w:val="00FA6E82"/>
    <w:rsid w:val="00FB5B1C"/>
    <w:rsid w:val="00FB75B8"/>
    <w:rsid w:val="00FC0A14"/>
    <w:rsid w:val="00FC129E"/>
    <w:rsid w:val="00FC323D"/>
    <w:rsid w:val="00FC41A5"/>
    <w:rsid w:val="00FC736A"/>
    <w:rsid w:val="00FD1031"/>
    <w:rsid w:val="00FD3EB3"/>
    <w:rsid w:val="00FE0189"/>
    <w:rsid w:val="00FE1EC0"/>
    <w:rsid w:val="00FE233A"/>
    <w:rsid w:val="00FE3966"/>
    <w:rsid w:val="00FE6764"/>
    <w:rsid w:val="00FE6840"/>
    <w:rsid w:val="00FF1226"/>
    <w:rsid w:val="00FF1EF8"/>
    <w:rsid w:val="00FF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9FCA0"/>
  <w15:docId w15:val="{12646381-FF96-4B6D-AD22-00760049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451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styleId="NormalnyWeb">
    <w:name w:val="Normal (Web)"/>
    <w:basedOn w:val="Normalny"/>
    <w:uiPriority w:val="99"/>
    <w:unhideWhenUsed/>
    <w:rsid w:val="003E3098"/>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3E3098"/>
    <w:rPr>
      <w:color w:val="0000FF"/>
      <w:u w:val="single"/>
    </w:rPr>
  </w:style>
  <w:style w:type="paragraph" w:customStyle="1" w:styleId="Default">
    <w:name w:val="Default"/>
    <w:rsid w:val="003E3098"/>
    <w:pPr>
      <w:autoSpaceDE w:val="0"/>
      <w:autoSpaceDN w:val="0"/>
      <w:adjustRightInd w:val="0"/>
      <w:spacing w:after="0" w:line="240" w:lineRule="auto"/>
    </w:pPr>
    <w:rPr>
      <w:rFonts w:ascii="Gotham Light" w:hAnsi="Gotham Light" w:cs="Gotham Light"/>
      <w:color w:val="000000"/>
      <w:sz w:val="24"/>
      <w:szCs w:val="24"/>
    </w:rPr>
  </w:style>
  <w:style w:type="character" w:customStyle="1" w:styleId="A1">
    <w:name w:val="A1"/>
    <w:uiPriority w:val="99"/>
    <w:rsid w:val="003E3098"/>
    <w:rPr>
      <w:rFonts w:cs="Gotham Light"/>
      <w:color w:val="000000"/>
      <w:sz w:val="18"/>
      <w:szCs w:val="18"/>
    </w:rPr>
  </w:style>
  <w:style w:type="character" w:customStyle="1" w:styleId="Nagwek1Znak">
    <w:name w:val="Nagłówek 1 Znak"/>
    <w:basedOn w:val="Domylnaczcionkaakapitu"/>
    <w:link w:val="Nagwek1"/>
    <w:uiPriority w:val="9"/>
    <w:rsid w:val="00145142"/>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145142"/>
    <w:rPr>
      <w:sz w:val="16"/>
      <w:szCs w:val="16"/>
    </w:rPr>
  </w:style>
  <w:style w:type="paragraph" w:styleId="Tekstkomentarza">
    <w:name w:val="annotation text"/>
    <w:basedOn w:val="Normalny"/>
    <w:link w:val="TekstkomentarzaZnak"/>
    <w:uiPriority w:val="99"/>
    <w:unhideWhenUsed/>
    <w:rsid w:val="00145142"/>
    <w:pPr>
      <w:spacing w:line="240" w:lineRule="auto"/>
    </w:pPr>
    <w:rPr>
      <w:sz w:val="20"/>
      <w:szCs w:val="20"/>
    </w:rPr>
  </w:style>
  <w:style w:type="character" w:customStyle="1" w:styleId="TekstkomentarzaZnak">
    <w:name w:val="Tekst komentarza Znak"/>
    <w:basedOn w:val="Domylnaczcionkaakapitu"/>
    <w:link w:val="Tekstkomentarza"/>
    <w:uiPriority w:val="99"/>
    <w:rsid w:val="00145142"/>
    <w:rPr>
      <w:sz w:val="20"/>
      <w:szCs w:val="20"/>
    </w:rPr>
  </w:style>
  <w:style w:type="paragraph" w:styleId="Tematkomentarza">
    <w:name w:val="annotation subject"/>
    <w:basedOn w:val="Tekstkomentarza"/>
    <w:next w:val="Tekstkomentarza"/>
    <w:link w:val="TematkomentarzaZnak"/>
    <w:uiPriority w:val="99"/>
    <w:semiHidden/>
    <w:unhideWhenUsed/>
    <w:rsid w:val="00145142"/>
    <w:rPr>
      <w:b/>
      <w:bCs/>
    </w:rPr>
  </w:style>
  <w:style w:type="character" w:customStyle="1" w:styleId="TematkomentarzaZnak">
    <w:name w:val="Temat komentarza Znak"/>
    <w:basedOn w:val="TekstkomentarzaZnak"/>
    <w:link w:val="Tematkomentarza"/>
    <w:uiPriority w:val="99"/>
    <w:semiHidden/>
    <w:rsid w:val="00145142"/>
    <w:rPr>
      <w:b/>
      <w:bCs/>
      <w:sz w:val="20"/>
      <w:szCs w:val="20"/>
    </w:rPr>
  </w:style>
  <w:style w:type="paragraph" w:styleId="Tekstdymka">
    <w:name w:val="Balloon Text"/>
    <w:basedOn w:val="Normalny"/>
    <w:link w:val="TekstdymkaZnak"/>
    <w:uiPriority w:val="99"/>
    <w:semiHidden/>
    <w:unhideWhenUsed/>
    <w:rsid w:val="001451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142"/>
    <w:rPr>
      <w:rFonts w:ascii="Segoe UI" w:hAnsi="Segoe UI" w:cs="Segoe UI"/>
      <w:sz w:val="18"/>
      <w:szCs w:val="18"/>
    </w:rPr>
  </w:style>
  <w:style w:type="character" w:styleId="Pogrubienie">
    <w:name w:val="Strong"/>
    <w:uiPriority w:val="22"/>
    <w:qFormat/>
    <w:rsid w:val="00D656CC"/>
    <w:rPr>
      <w:b/>
      <w:bCs/>
    </w:rPr>
  </w:style>
  <w:style w:type="character" w:styleId="Uwydatnienie">
    <w:name w:val="Emphasis"/>
    <w:basedOn w:val="Domylnaczcionkaakapitu"/>
    <w:uiPriority w:val="20"/>
    <w:qFormat/>
    <w:rsid w:val="00D656CC"/>
    <w:rPr>
      <w:i/>
      <w:iCs/>
    </w:rPr>
  </w:style>
  <w:style w:type="paragraph" w:styleId="Bezodstpw">
    <w:name w:val="No Spacing"/>
    <w:link w:val="BezodstpwZnak"/>
    <w:uiPriority w:val="1"/>
    <w:qFormat/>
    <w:rsid w:val="00D656CC"/>
    <w:pPr>
      <w:spacing w:after="0" w:line="240" w:lineRule="auto"/>
    </w:pPr>
  </w:style>
  <w:style w:type="character" w:customStyle="1" w:styleId="st">
    <w:name w:val="st"/>
    <w:basedOn w:val="Domylnaczcionkaakapitu"/>
    <w:rsid w:val="00B1367F"/>
  </w:style>
  <w:style w:type="character" w:customStyle="1" w:styleId="contentpanediv2">
    <w:name w:val="contentpanediv2"/>
    <w:basedOn w:val="Domylnaczcionkaakapitu"/>
    <w:rsid w:val="006E4769"/>
  </w:style>
  <w:style w:type="character" w:styleId="Nierozpoznanawzmianka">
    <w:name w:val="Unresolved Mention"/>
    <w:basedOn w:val="Domylnaczcionkaakapitu"/>
    <w:uiPriority w:val="99"/>
    <w:semiHidden/>
    <w:unhideWhenUsed/>
    <w:rsid w:val="002027AB"/>
    <w:rPr>
      <w:color w:val="605E5C"/>
      <w:shd w:val="clear" w:color="auto" w:fill="E1DFDD"/>
    </w:rPr>
  </w:style>
  <w:style w:type="paragraph" w:styleId="Poprawka">
    <w:name w:val="Revision"/>
    <w:hidden/>
    <w:uiPriority w:val="99"/>
    <w:semiHidden/>
    <w:rsid w:val="00354D7D"/>
    <w:pPr>
      <w:spacing w:after="0" w:line="240" w:lineRule="auto"/>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hscoswrapper">
    <w:name w:val="hs_cos_wrapper"/>
    <w:basedOn w:val="Domylnaczcionkaakapitu"/>
    <w:rsid w:val="00DC5BCD"/>
  </w:style>
  <w:style w:type="character" w:customStyle="1" w:styleId="xn-chron">
    <w:name w:val="xn-chron"/>
    <w:basedOn w:val="Domylnaczcionkaakapitu"/>
    <w:rsid w:val="00DC5BCD"/>
  </w:style>
  <w:style w:type="character" w:customStyle="1" w:styleId="xn-money">
    <w:name w:val="xn-money"/>
    <w:basedOn w:val="Domylnaczcionkaakapitu"/>
    <w:rsid w:val="00DC5BCD"/>
  </w:style>
  <w:style w:type="character" w:customStyle="1" w:styleId="BezodstpwZnak">
    <w:name w:val="Bez odstępów Znak"/>
    <w:basedOn w:val="Domylnaczcionkaakapitu"/>
    <w:link w:val="Bezodstpw"/>
    <w:uiPriority w:val="1"/>
    <w:rsid w:val="00A4544F"/>
  </w:style>
  <w:style w:type="paragraph" w:styleId="Akapitzlist">
    <w:name w:val="List Paragraph"/>
    <w:basedOn w:val="Normalny"/>
    <w:uiPriority w:val="34"/>
    <w:qFormat/>
    <w:rsid w:val="0011542C"/>
    <w:pPr>
      <w:ind w:left="720"/>
      <w:contextualSpacing/>
    </w:pPr>
  </w:style>
  <w:style w:type="paragraph" w:styleId="Tekstprzypisukocowego">
    <w:name w:val="endnote text"/>
    <w:basedOn w:val="Normalny"/>
    <w:link w:val="TekstprzypisukocowegoZnak"/>
    <w:uiPriority w:val="99"/>
    <w:semiHidden/>
    <w:unhideWhenUsed/>
    <w:rsid w:val="009A4B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4BC5"/>
    <w:rPr>
      <w:sz w:val="20"/>
      <w:szCs w:val="20"/>
    </w:rPr>
  </w:style>
  <w:style w:type="character" w:styleId="Odwoanieprzypisukocowego">
    <w:name w:val="endnote reference"/>
    <w:basedOn w:val="Domylnaczcionkaakapitu"/>
    <w:uiPriority w:val="99"/>
    <w:semiHidden/>
    <w:unhideWhenUsed/>
    <w:rsid w:val="009A4BC5"/>
    <w:rPr>
      <w:vertAlign w:val="superscript"/>
    </w:rPr>
  </w:style>
  <w:style w:type="paragraph" w:customStyle="1" w:styleId="paragraph">
    <w:name w:val="paragraph"/>
    <w:basedOn w:val="Normalny"/>
    <w:rsid w:val="00D85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DE2783"/>
  </w:style>
  <w:style w:type="character" w:styleId="UyteHipercze">
    <w:name w:val="FollowedHyperlink"/>
    <w:basedOn w:val="Domylnaczcionkaakapitu"/>
    <w:uiPriority w:val="99"/>
    <w:semiHidden/>
    <w:unhideWhenUsed/>
    <w:rsid w:val="0054528F"/>
    <w:rPr>
      <w:color w:val="954F72" w:themeColor="followedHyperlink"/>
      <w:u w:val="single"/>
    </w:rPr>
  </w:style>
  <w:style w:type="character" w:customStyle="1" w:styleId="byline">
    <w:name w:val="byline"/>
    <w:basedOn w:val="Domylnaczcionkaakapitu"/>
    <w:rsid w:val="0054528F"/>
  </w:style>
  <w:style w:type="character" w:customStyle="1" w:styleId="author">
    <w:name w:val="author"/>
    <w:basedOn w:val="Domylnaczcionkaakapitu"/>
    <w:rsid w:val="0054528F"/>
  </w:style>
  <w:style w:type="character" w:customStyle="1" w:styleId="acopre">
    <w:name w:val="acopre"/>
    <w:basedOn w:val="Domylnaczcionkaakapitu"/>
    <w:rsid w:val="006F74EE"/>
  </w:style>
  <w:style w:type="character" w:customStyle="1" w:styleId="A4">
    <w:name w:val="A4"/>
    <w:uiPriority w:val="99"/>
    <w:rsid w:val="00E8284D"/>
    <w:rPr>
      <w:rFonts w:cs="Libre Franklin Light"/>
      <w:color w:val="000000"/>
      <w:sz w:val="56"/>
      <w:szCs w:val="56"/>
    </w:rPr>
  </w:style>
  <w:style w:type="paragraph" w:customStyle="1" w:styleId="Pa4">
    <w:name w:val="Pa4"/>
    <w:basedOn w:val="Default"/>
    <w:next w:val="Default"/>
    <w:uiPriority w:val="99"/>
    <w:rsid w:val="00E8284D"/>
    <w:pPr>
      <w:spacing w:line="201" w:lineRule="atLeast"/>
    </w:pPr>
    <w:rPr>
      <w:rFonts w:ascii="Libre Franklin" w:hAnsi="Libre Franklin" w:cs="Calibri"/>
      <w:color w:val="auto"/>
    </w:rPr>
  </w:style>
  <w:style w:type="character" w:customStyle="1" w:styleId="eop">
    <w:name w:val="eop"/>
    <w:basedOn w:val="Domylnaczcionkaakapitu"/>
    <w:rsid w:val="00EA3E9E"/>
  </w:style>
  <w:style w:type="character" w:styleId="Tekstzastpczy">
    <w:name w:val="Placeholder Text"/>
    <w:basedOn w:val="Domylnaczcionkaakapitu"/>
    <w:uiPriority w:val="99"/>
    <w:semiHidden/>
    <w:rsid w:val="003F15E9"/>
    <w:rPr>
      <w:color w:val="808080"/>
    </w:rPr>
  </w:style>
  <w:style w:type="character" w:customStyle="1" w:styleId="hgkelc">
    <w:name w:val="hgkelc"/>
    <w:basedOn w:val="Domylnaczcionkaakapitu"/>
    <w:rsid w:val="006F2C51"/>
  </w:style>
  <w:style w:type="paragraph" w:customStyle="1" w:styleId="xmsonormal">
    <w:name w:val="x_msonormal"/>
    <w:basedOn w:val="Normalny"/>
    <w:rsid w:val="00F07183"/>
    <w:pPr>
      <w:spacing w:after="0" w:line="240" w:lineRule="auto"/>
    </w:pPr>
    <w:rPr>
      <w:rFonts w:eastAsiaTheme="minorHAnsi" w:cs="Times New Roman"/>
    </w:rPr>
  </w:style>
  <w:style w:type="character" w:customStyle="1" w:styleId="xmsoendnotereference">
    <w:name w:val="x_msoendnotereference"/>
    <w:basedOn w:val="Domylnaczcionkaakapitu"/>
    <w:rsid w:val="00F07183"/>
  </w:style>
  <w:style w:type="paragraph" w:styleId="Nagwek">
    <w:name w:val="header"/>
    <w:basedOn w:val="Normalny"/>
    <w:link w:val="NagwekZnak"/>
    <w:uiPriority w:val="99"/>
    <w:unhideWhenUsed/>
    <w:rsid w:val="006416A9"/>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6416A9"/>
  </w:style>
  <w:style w:type="paragraph" w:styleId="Stopka">
    <w:name w:val="footer"/>
    <w:basedOn w:val="Normalny"/>
    <w:link w:val="StopkaZnak"/>
    <w:uiPriority w:val="99"/>
    <w:unhideWhenUsed/>
    <w:rsid w:val="006416A9"/>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6416A9"/>
  </w:style>
  <w:style w:type="character" w:customStyle="1" w:styleId="apple-converted-space">
    <w:name w:val="apple-converted-space"/>
    <w:basedOn w:val="Domylnaczcionkaakapitu"/>
    <w:rsid w:val="00E5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169">
      <w:bodyDiv w:val="1"/>
      <w:marLeft w:val="0"/>
      <w:marRight w:val="0"/>
      <w:marTop w:val="0"/>
      <w:marBottom w:val="0"/>
      <w:divBdr>
        <w:top w:val="none" w:sz="0" w:space="0" w:color="auto"/>
        <w:left w:val="none" w:sz="0" w:space="0" w:color="auto"/>
        <w:bottom w:val="none" w:sz="0" w:space="0" w:color="auto"/>
        <w:right w:val="none" w:sz="0" w:space="0" w:color="auto"/>
      </w:divBdr>
    </w:div>
    <w:div w:id="45179921">
      <w:bodyDiv w:val="1"/>
      <w:marLeft w:val="0"/>
      <w:marRight w:val="0"/>
      <w:marTop w:val="0"/>
      <w:marBottom w:val="0"/>
      <w:divBdr>
        <w:top w:val="none" w:sz="0" w:space="0" w:color="auto"/>
        <w:left w:val="none" w:sz="0" w:space="0" w:color="auto"/>
        <w:bottom w:val="none" w:sz="0" w:space="0" w:color="auto"/>
        <w:right w:val="none" w:sz="0" w:space="0" w:color="auto"/>
      </w:divBdr>
    </w:div>
    <w:div w:id="55977111">
      <w:bodyDiv w:val="1"/>
      <w:marLeft w:val="0"/>
      <w:marRight w:val="0"/>
      <w:marTop w:val="0"/>
      <w:marBottom w:val="0"/>
      <w:divBdr>
        <w:top w:val="none" w:sz="0" w:space="0" w:color="auto"/>
        <w:left w:val="none" w:sz="0" w:space="0" w:color="auto"/>
        <w:bottom w:val="none" w:sz="0" w:space="0" w:color="auto"/>
        <w:right w:val="none" w:sz="0" w:space="0" w:color="auto"/>
      </w:divBdr>
    </w:div>
    <w:div w:id="70977373">
      <w:bodyDiv w:val="1"/>
      <w:marLeft w:val="0"/>
      <w:marRight w:val="0"/>
      <w:marTop w:val="0"/>
      <w:marBottom w:val="0"/>
      <w:divBdr>
        <w:top w:val="none" w:sz="0" w:space="0" w:color="auto"/>
        <w:left w:val="none" w:sz="0" w:space="0" w:color="auto"/>
        <w:bottom w:val="none" w:sz="0" w:space="0" w:color="auto"/>
        <w:right w:val="none" w:sz="0" w:space="0" w:color="auto"/>
      </w:divBdr>
    </w:div>
    <w:div w:id="83646157">
      <w:bodyDiv w:val="1"/>
      <w:marLeft w:val="0"/>
      <w:marRight w:val="0"/>
      <w:marTop w:val="0"/>
      <w:marBottom w:val="0"/>
      <w:divBdr>
        <w:top w:val="none" w:sz="0" w:space="0" w:color="auto"/>
        <w:left w:val="none" w:sz="0" w:space="0" w:color="auto"/>
        <w:bottom w:val="none" w:sz="0" w:space="0" w:color="auto"/>
        <w:right w:val="none" w:sz="0" w:space="0" w:color="auto"/>
      </w:divBdr>
    </w:div>
    <w:div w:id="96369310">
      <w:bodyDiv w:val="1"/>
      <w:marLeft w:val="0"/>
      <w:marRight w:val="0"/>
      <w:marTop w:val="0"/>
      <w:marBottom w:val="0"/>
      <w:divBdr>
        <w:top w:val="none" w:sz="0" w:space="0" w:color="auto"/>
        <w:left w:val="none" w:sz="0" w:space="0" w:color="auto"/>
        <w:bottom w:val="none" w:sz="0" w:space="0" w:color="auto"/>
        <w:right w:val="none" w:sz="0" w:space="0" w:color="auto"/>
      </w:divBdr>
    </w:div>
    <w:div w:id="115100966">
      <w:bodyDiv w:val="1"/>
      <w:marLeft w:val="0"/>
      <w:marRight w:val="0"/>
      <w:marTop w:val="0"/>
      <w:marBottom w:val="0"/>
      <w:divBdr>
        <w:top w:val="none" w:sz="0" w:space="0" w:color="auto"/>
        <w:left w:val="none" w:sz="0" w:space="0" w:color="auto"/>
        <w:bottom w:val="none" w:sz="0" w:space="0" w:color="auto"/>
        <w:right w:val="none" w:sz="0" w:space="0" w:color="auto"/>
      </w:divBdr>
    </w:div>
    <w:div w:id="119228657">
      <w:bodyDiv w:val="1"/>
      <w:marLeft w:val="0"/>
      <w:marRight w:val="0"/>
      <w:marTop w:val="0"/>
      <w:marBottom w:val="0"/>
      <w:divBdr>
        <w:top w:val="none" w:sz="0" w:space="0" w:color="auto"/>
        <w:left w:val="none" w:sz="0" w:space="0" w:color="auto"/>
        <w:bottom w:val="none" w:sz="0" w:space="0" w:color="auto"/>
        <w:right w:val="none" w:sz="0" w:space="0" w:color="auto"/>
      </w:divBdr>
      <w:divsChild>
        <w:div w:id="122966649">
          <w:marLeft w:val="0"/>
          <w:marRight w:val="0"/>
          <w:marTop w:val="0"/>
          <w:marBottom w:val="0"/>
          <w:divBdr>
            <w:top w:val="none" w:sz="0" w:space="0" w:color="auto"/>
            <w:left w:val="none" w:sz="0" w:space="0" w:color="auto"/>
            <w:bottom w:val="none" w:sz="0" w:space="0" w:color="auto"/>
            <w:right w:val="none" w:sz="0" w:space="0" w:color="auto"/>
          </w:divBdr>
          <w:divsChild>
            <w:div w:id="9036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908">
      <w:bodyDiv w:val="1"/>
      <w:marLeft w:val="0"/>
      <w:marRight w:val="0"/>
      <w:marTop w:val="0"/>
      <w:marBottom w:val="0"/>
      <w:divBdr>
        <w:top w:val="none" w:sz="0" w:space="0" w:color="auto"/>
        <w:left w:val="none" w:sz="0" w:space="0" w:color="auto"/>
        <w:bottom w:val="none" w:sz="0" w:space="0" w:color="auto"/>
        <w:right w:val="none" w:sz="0" w:space="0" w:color="auto"/>
      </w:divBdr>
    </w:div>
    <w:div w:id="128986787">
      <w:bodyDiv w:val="1"/>
      <w:marLeft w:val="0"/>
      <w:marRight w:val="0"/>
      <w:marTop w:val="0"/>
      <w:marBottom w:val="0"/>
      <w:divBdr>
        <w:top w:val="none" w:sz="0" w:space="0" w:color="auto"/>
        <w:left w:val="none" w:sz="0" w:space="0" w:color="auto"/>
        <w:bottom w:val="none" w:sz="0" w:space="0" w:color="auto"/>
        <w:right w:val="none" w:sz="0" w:space="0" w:color="auto"/>
      </w:divBdr>
    </w:div>
    <w:div w:id="130758355">
      <w:bodyDiv w:val="1"/>
      <w:marLeft w:val="0"/>
      <w:marRight w:val="0"/>
      <w:marTop w:val="0"/>
      <w:marBottom w:val="0"/>
      <w:divBdr>
        <w:top w:val="none" w:sz="0" w:space="0" w:color="auto"/>
        <w:left w:val="none" w:sz="0" w:space="0" w:color="auto"/>
        <w:bottom w:val="none" w:sz="0" w:space="0" w:color="auto"/>
        <w:right w:val="none" w:sz="0" w:space="0" w:color="auto"/>
      </w:divBdr>
      <w:divsChild>
        <w:div w:id="22706161">
          <w:marLeft w:val="0"/>
          <w:marRight w:val="0"/>
          <w:marTop w:val="0"/>
          <w:marBottom w:val="0"/>
          <w:divBdr>
            <w:top w:val="none" w:sz="0" w:space="0" w:color="auto"/>
            <w:left w:val="none" w:sz="0" w:space="0" w:color="auto"/>
            <w:bottom w:val="none" w:sz="0" w:space="0" w:color="auto"/>
            <w:right w:val="none" w:sz="0" w:space="0" w:color="auto"/>
          </w:divBdr>
        </w:div>
        <w:div w:id="567497344">
          <w:marLeft w:val="0"/>
          <w:marRight w:val="0"/>
          <w:marTop w:val="0"/>
          <w:marBottom w:val="0"/>
          <w:divBdr>
            <w:top w:val="none" w:sz="0" w:space="0" w:color="auto"/>
            <w:left w:val="none" w:sz="0" w:space="0" w:color="auto"/>
            <w:bottom w:val="none" w:sz="0" w:space="0" w:color="auto"/>
            <w:right w:val="none" w:sz="0" w:space="0" w:color="auto"/>
          </w:divBdr>
        </w:div>
        <w:div w:id="658534954">
          <w:marLeft w:val="0"/>
          <w:marRight w:val="0"/>
          <w:marTop w:val="0"/>
          <w:marBottom w:val="0"/>
          <w:divBdr>
            <w:top w:val="none" w:sz="0" w:space="0" w:color="auto"/>
            <w:left w:val="none" w:sz="0" w:space="0" w:color="auto"/>
            <w:bottom w:val="none" w:sz="0" w:space="0" w:color="auto"/>
            <w:right w:val="none" w:sz="0" w:space="0" w:color="auto"/>
          </w:divBdr>
        </w:div>
        <w:div w:id="969432539">
          <w:marLeft w:val="0"/>
          <w:marRight w:val="0"/>
          <w:marTop w:val="0"/>
          <w:marBottom w:val="0"/>
          <w:divBdr>
            <w:top w:val="none" w:sz="0" w:space="0" w:color="auto"/>
            <w:left w:val="none" w:sz="0" w:space="0" w:color="auto"/>
            <w:bottom w:val="none" w:sz="0" w:space="0" w:color="auto"/>
            <w:right w:val="none" w:sz="0" w:space="0" w:color="auto"/>
          </w:divBdr>
        </w:div>
        <w:div w:id="970982416">
          <w:marLeft w:val="0"/>
          <w:marRight w:val="0"/>
          <w:marTop w:val="0"/>
          <w:marBottom w:val="0"/>
          <w:divBdr>
            <w:top w:val="none" w:sz="0" w:space="0" w:color="auto"/>
            <w:left w:val="none" w:sz="0" w:space="0" w:color="auto"/>
            <w:bottom w:val="none" w:sz="0" w:space="0" w:color="auto"/>
            <w:right w:val="none" w:sz="0" w:space="0" w:color="auto"/>
          </w:divBdr>
        </w:div>
        <w:div w:id="1026716762">
          <w:marLeft w:val="0"/>
          <w:marRight w:val="0"/>
          <w:marTop w:val="0"/>
          <w:marBottom w:val="0"/>
          <w:divBdr>
            <w:top w:val="none" w:sz="0" w:space="0" w:color="auto"/>
            <w:left w:val="none" w:sz="0" w:space="0" w:color="auto"/>
            <w:bottom w:val="none" w:sz="0" w:space="0" w:color="auto"/>
            <w:right w:val="none" w:sz="0" w:space="0" w:color="auto"/>
          </w:divBdr>
        </w:div>
        <w:div w:id="1096096439">
          <w:marLeft w:val="0"/>
          <w:marRight w:val="0"/>
          <w:marTop w:val="0"/>
          <w:marBottom w:val="0"/>
          <w:divBdr>
            <w:top w:val="none" w:sz="0" w:space="0" w:color="auto"/>
            <w:left w:val="none" w:sz="0" w:space="0" w:color="auto"/>
            <w:bottom w:val="none" w:sz="0" w:space="0" w:color="auto"/>
            <w:right w:val="none" w:sz="0" w:space="0" w:color="auto"/>
          </w:divBdr>
        </w:div>
        <w:div w:id="1197080707">
          <w:marLeft w:val="0"/>
          <w:marRight w:val="0"/>
          <w:marTop w:val="0"/>
          <w:marBottom w:val="0"/>
          <w:divBdr>
            <w:top w:val="none" w:sz="0" w:space="0" w:color="auto"/>
            <w:left w:val="none" w:sz="0" w:space="0" w:color="auto"/>
            <w:bottom w:val="none" w:sz="0" w:space="0" w:color="auto"/>
            <w:right w:val="none" w:sz="0" w:space="0" w:color="auto"/>
          </w:divBdr>
        </w:div>
        <w:div w:id="1414745640">
          <w:marLeft w:val="0"/>
          <w:marRight w:val="0"/>
          <w:marTop w:val="0"/>
          <w:marBottom w:val="0"/>
          <w:divBdr>
            <w:top w:val="none" w:sz="0" w:space="0" w:color="auto"/>
            <w:left w:val="none" w:sz="0" w:space="0" w:color="auto"/>
            <w:bottom w:val="none" w:sz="0" w:space="0" w:color="auto"/>
            <w:right w:val="none" w:sz="0" w:space="0" w:color="auto"/>
          </w:divBdr>
        </w:div>
        <w:div w:id="1506482103">
          <w:marLeft w:val="0"/>
          <w:marRight w:val="0"/>
          <w:marTop w:val="0"/>
          <w:marBottom w:val="0"/>
          <w:divBdr>
            <w:top w:val="none" w:sz="0" w:space="0" w:color="auto"/>
            <w:left w:val="none" w:sz="0" w:space="0" w:color="auto"/>
            <w:bottom w:val="none" w:sz="0" w:space="0" w:color="auto"/>
            <w:right w:val="none" w:sz="0" w:space="0" w:color="auto"/>
          </w:divBdr>
        </w:div>
        <w:div w:id="1759473916">
          <w:marLeft w:val="0"/>
          <w:marRight w:val="0"/>
          <w:marTop w:val="0"/>
          <w:marBottom w:val="0"/>
          <w:divBdr>
            <w:top w:val="none" w:sz="0" w:space="0" w:color="auto"/>
            <w:left w:val="none" w:sz="0" w:space="0" w:color="auto"/>
            <w:bottom w:val="none" w:sz="0" w:space="0" w:color="auto"/>
            <w:right w:val="none" w:sz="0" w:space="0" w:color="auto"/>
          </w:divBdr>
        </w:div>
        <w:div w:id="1764106818">
          <w:marLeft w:val="0"/>
          <w:marRight w:val="0"/>
          <w:marTop w:val="0"/>
          <w:marBottom w:val="0"/>
          <w:divBdr>
            <w:top w:val="none" w:sz="0" w:space="0" w:color="auto"/>
            <w:left w:val="none" w:sz="0" w:space="0" w:color="auto"/>
            <w:bottom w:val="none" w:sz="0" w:space="0" w:color="auto"/>
            <w:right w:val="none" w:sz="0" w:space="0" w:color="auto"/>
          </w:divBdr>
        </w:div>
        <w:div w:id="1783454034">
          <w:marLeft w:val="0"/>
          <w:marRight w:val="0"/>
          <w:marTop w:val="0"/>
          <w:marBottom w:val="0"/>
          <w:divBdr>
            <w:top w:val="none" w:sz="0" w:space="0" w:color="auto"/>
            <w:left w:val="none" w:sz="0" w:space="0" w:color="auto"/>
            <w:bottom w:val="none" w:sz="0" w:space="0" w:color="auto"/>
            <w:right w:val="none" w:sz="0" w:space="0" w:color="auto"/>
          </w:divBdr>
        </w:div>
        <w:div w:id="1918246113">
          <w:marLeft w:val="0"/>
          <w:marRight w:val="0"/>
          <w:marTop w:val="0"/>
          <w:marBottom w:val="0"/>
          <w:divBdr>
            <w:top w:val="none" w:sz="0" w:space="0" w:color="auto"/>
            <w:left w:val="none" w:sz="0" w:space="0" w:color="auto"/>
            <w:bottom w:val="none" w:sz="0" w:space="0" w:color="auto"/>
            <w:right w:val="none" w:sz="0" w:space="0" w:color="auto"/>
          </w:divBdr>
        </w:div>
      </w:divsChild>
    </w:div>
    <w:div w:id="192575117">
      <w:bodyDiv w:val="1"/>
      <w:marLeft w:val="0"/>
      <w:marRight w:val="0"/>
      <w:marTop w:val="0"/>
      <w:marBottom w:val="0"/>
      <w:divBdr>
        <w:top w:val="none" w:sz="0" w:space="0" w:color="auto"/>
        <w:left w:val="none" w:sz="0" w:space="0" w:color="auto"/>
        <w:bottom w:val="none" w:sz="0" w:space="0" w:color="auto"/>
        <w:right w:val="none" w:sz="0" w:space="0" w:color="auto"/>
      </w:divBdr>
    </w:div>
    <w:div w:id="221991627">
      <w:bodyDiv w:val="1"/>
      <w:marLeft w:val="0"/>
      <w:marRight w:val="0"/>
      <w:marTop w:val="0"/>
      <w:marBottom w:val="0"/>
      <w:divBdr>
        <w:top w:val="none" w:sz="0" w:space="0" w:color="auto"/>
        <w:left w:val="none" w:sz="0" w:space="0" w:color="auto"/>
        <w:bottom w:val="none" w:sz="0" w:space="0" w:color="auto"/>
        <w:right w:val="none" w:sz="0" w:space="0" w:color="auto"/>
      </w:divBdr>
      <w:divsChild>
        <w:div w:id="575868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2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2369">
      <w:bodyDiv w:val="1"/>
      <w:marLeft w:val="0"/>
      <w:marRight w:val="0"/>
      <w:marTop w:val="0"/>
      <w:marBottom w:val="0"/>
      <w:divBdr>
        <w:top w:val="none" w:sz="0" w:space="0" w:color="auto"/>
        <w:left w:val="none" w:sz="0" w:space="0" w:color="auto"/>
        <w:bottom w:val="none" w:sz="0" w:space="0" w:color="auto"/>
        <w:right w:val="none" w:sz="0" w:space="0" w:color="auto"/>
      </w:divBdr>
    </w:div>
    <w:div w:id="297689215">
      <w:bodyDiv w:val="1"/>
      <w:marLeft w:val="0"/>
      <w:marRight w:val="0"/>
      <w:marTop w:val="0"/>
      <w:marBottom w:val="0"/>
      <w:divBdr>
        <w:top w:val="none" w:sz="0" w:space="0" w:color="auto"/>
        <w:left w:val="none" w:sz="0" w:space="0" w:color="auto"/>
        <w:bottom w:val="none" w:sz="0" w:space="0" w:color="auto"/>
        <w:right w:val="none" w:sz="0" w:space="0" w:color="auto"/>
      </w:divBdr>
    </w:div>
    <w:div w:id="305204435">
      <w:bodyDiv w:val="1"/>
      <w:marLeft w:val="0"/>
      <w:marRight w:val="0"/>
      <w:marTop w:val="0"/>
      <w:marBottom w:val="0"/>
      <w:divBdr>
        <w:top w:val="none" w:sz="0" w:space="0" w:color="auto"/>
        <w:left w:val="none" w:sz="0" w:space="0" w:color="auto"/>
        <w:bottom w:val="none" w:sz="0" w:space="0" w:color="auto"/>
        <w:right w:val="none" w:sz="0" w:space="0" w:color="auto"/>
      </w:divBdr>
    </w:div>
    <w:div w:id="325785205">
      <w:bodyDiv w:val="1"/>
      <w:marLeft w:val="0"/>
      <w:marRight w:val="0"/>
      <w:marTop w:val="0"/>
      <w:marBottom w:val="0"/>
      <w:divBdr>
        <w:top w:val="none" w:sz="0" w:space="0" w:color="auto"/>
        <w:left w:val="none" w:sz="0" w:space="0" w:color="auto"/>
        <w:bottom w:val="none" w:sz="0" w:space="0" w:color="auto"/>
        <w:right w:val="none" w:sz="0" w:space="0" w:color="auto"/>
      </w:divBdr>
      <w:divsChild>
        <w:div w:id="311952458">
          <w:marLeft w:val="0"/>
          <w:marRight w:val="0"/>
          <w:marTop w:val="0"/>
          <w:marBottom w:val="0"/>
          <w:divBdr>
            <w:top w:val="none" w:sz="0" w:space="0" w:color="auto"/>
            <w:left w:val="none" w:sz="0" w:space="0" w:color="auto"/>
            <w:bottom w:val="none" w:sz="0" w:space="0" w:color="auto"/>
            <w:right w:val="none" w:sz="0" w:space="0" w:color="auto"/>
          </w:divBdr>
        </w:div>
      </w:divsChild>
    </w:div>
    <w:div w:id="341709443">
      <w:bodyDiv w:val="1"/>
      <w:marLeft w:val="0"/>
      <w:marRight w:val="0"/>
      <w:marTop w:val="0"/>
      <w:marBottom w:val="0"/>
      <w:divBdr>
        <w:top w:val="none" w:sz="0" w:space="0" w:color="auto"/>
        <w:left w:val="none" w:sz="0" w:space="0" w:color="auto"/>
        <w:bottom w:val="none" w:sz="0" w:space="0" w:color="auto"/>
        <w:right w:val="none" w:sz="0" w:space="0" w:color="auto"/>
      </w:divBdr>
    </w:div>
    <w:div w:id="356126988">
      <w:bodyDiv w:val="1"/>
      <w:marLeft w:val="0"/>
      <w:marRight w:val="0"/>
      <w:marTop w:val="0"/>
      <w:marBottom w:val="0"/>
      <w:divBdr>
        <w:top w:val="none" w:sz="0" w:space="0" w:color="auto"/>
        <w:left w:val="none" w:sz="0" w:space="0" w:color="auto"/>
        <w:bottom w:val="none" w:sz="0" w:space="0" w:color="auto"/>
        <w:right w:val="none" w:sz="0" w:space="0" w:color="auto"/>
      </w:divBdr>
    </w:div>
    <w:div w:id="371226804">
      <w:bodyDiv w:val="1"/>
      <w:marLeft w:val="0"/>
      <w:marRight w:val="0"/>
      <w:marTop w:val="0"/>
      <w:marBottom w:val="0"/>
      <w:divBdr>
        <w:top w:val="none" w:sz="0" w:space="0" w:color="auto"/>
        <w:left w:val="none" w:sz="0" w:space="0" w:color="auto"/>
        <w:bottom w:val="none" w:sz="0" w:space="0" w:color="auto"/>
        <w:right w:val="none" w:sz="0" w:space="0" w:color="auto"/>
      </w:divBdr>
      <w:divsChild>
        <w:div w:id="280453277">
          <w:marLeft w:val="0"/>
          <w:marRight w:val="0"/>
          <w:marTop w:val="0"/>
          <w:marBottom w:val="0"/>
          <w:divBdr>
            <w:top w:val="none" w:sz="0" w:space="0" w:color="auto"/>
            <w:left w:val="none" w:sz="0" w:space="0" w:color="auto"/>
            <w:bottom w:val="none" w:sz="0" w:space="0" w:color="auto"/>
            <w:right w:val="none" w:sz="0" w:space="0" w:color="auto"/>
          </w:divBdr>
        </w:div>
      </w:divsChild>
    </w:div>
    <w:div w:id="374432665">
      <w:bodyDiv w:val="1"/>
      <w:marLeft w:val="0"/>
      <w:marRight w:val="0"/>
      <w:marTop w:val="0"/>
      <w:marBottom w:val="0"/>
      <w:divBdr>
        <w:top w:val="none" w:sz="0" w:space="0" w:color="auto"/>
        <w:left w:val="none" w:sz="0" w:space="0" w:color="auto"/>
        <w:bottom w:val="none" w:sz="0" w:space="0" w:color="auto"/>
        <w:right w:val="none" w:sz="0" w:space="0" w:color="auto"/>
      </w:divBdr>
    </w:div>
    <w:div w:id="434519070">
      <w:bodyDiv w:val="1"/>
      <w:marLeft w:val="0"/>
      <w:marRight w:val="0"/>
      <w:marTop w:val="0"/>
      <w:marBottom w:val="0"/>
      <w:divBdr>
        <w:top w:val="none" w:sz="0" w:space="0" w:color="auto"/>
        <w:left w:val="none" w:sz="0" w:space="0" w:color="auto"/>
        <w:bottom w:val="none" w:sz="0" w:space="0" w:color="auto"/>
        <w:right w:val="none" w:sz="0" w:space="0" w:color="auto"/>
      </w:divBdr>
      <w:divsChild>
        <w:div w:id="197357797">
          <w:marLeft w:val="274"/>
          <w:marRight w:val="0"/>
          <w:marTop w:val="0"/>
          <w:marBottom w:val="0"/>
          <w:divBdr>
            <w:top w:val="none" w:sz="0" w:space="0" w:color="auto"/>
            <w:left w:val="none" w:sz="0" w:space="0" w:color="auto"/>
            <w:bottom w:val="none" w:sz="0" w:space="0" w:color="auto"/>
            <w:right w:val="none" w:sz="0" w:space="0" w:color="auto"/>
          </w:divBdr>
        </w:div>
        <w:div w:id="287978556">
          <w:marLeft w:val="1166"/>
          <w:marRight w:val="0"/>
          <w:marTop w:val="0"/>
          <w:marBottom w:val="0"/>
          <w:divBdr>
            <w:top w:val="none" w:sz="0" w:space="0" w:color="auto"/>
            <w:left w:val="none" w:sz="0" w:space="0" w:color="auto"/>
            <w:bottom w:val="none" w:sz="0" w:space="0" w:color="auto"/>
            <w:right w:val="none" w:sz="0" w:space="0" w:color="auto"/>
          </w:divBdr>
        </w:div>
        <w:div w:id="1548637711">
          <w:marLeft w:val="1166"/>
          <w:marRight w:val="0"/>
          <w:marTop w:val="0"/>
          <w:marBottom w:val="0"/>
          <w:divBdr>
            <w:top w:val="none" w:sz="0" w:space="0" w:color="auto"/>
            <w:left w:val="none" w:sz="0" w:space="0" w:color="auto"/>
            <w:bottom w:val="none" w:sz="0" w:space="0" w:color="auto"/>
            <w:right w:val="none" w:sz="0" w:space="0" w:color="auto"/>
          </w:divBdr>
        </w:div>
        <w:div w:id="1729038264">
          <w:marLeft w:val="1166"/>
          <w:marRight w:val="0"/>
          <w:marTop w:val="0"/>
          <w:marBottom w:val="0"/>
          <w:divBdr>
            <w:top w:val="none" w:sz="0" w:space="0" w:color="auto"/>
            <w:left w:val="none" w:sz="0" w:space="0" w:color="auto"/>
            <w:bottom w:val="none" w:sz="0" w:space="0" w:color="auto"/>
            <w:right w:val="none" w:sz="0" w:space="0" w:color="auto"/>
          </w:divBdr>
        </w:div>
      </w:divsChild>
    </w:div>
    <w:div w:id="443813765">
      <w:bodyDiv w:val="1"/>
      <w:marLeft w:val="0"/>
      <w:marRight w:val="0"/>
      <w:marTop w:val="0"/>
      <w:marBottom w:val="0"/>
      <w:divBdr>
        <w:top w:val="none" w:sz="0" w:space="0" w:color="auto"/>
        <w:left w:val="none" w:sz="0" w:space="0" w:color="auto"/>
        <w:bottom w:val="none" w:sz="0" w:space="0" w:color="auto"/>
        <w:right w:val="none" w:sz="0" w:space="0" w:color="auto"/>
      </w:divBdr>
    </w:div>
    <w:div w:id="450169425">
      <w:bodyDiv w:val="1"/>
      <w:marLeft w:val="0"/>
      <w:marRight w:val="0"/>
      <w:marTop w:val="0"/>
      <w:marBottom w:val="0"/>
      <w:divBdr>
        <w:top w:val="none" w:sz="0" w:space="0" w:color="auto"/>
        <w:left w:val="none" w:sz="0" w:space="0" w:color="auto"/>
        <w:bottom w:val="none" w:sz="0" w:space="0" w:color="auto"/>
        <w:right w:val="none" w:sz="0" w:space="0" w:color="auto"/>
      </w:divBdr>
      <w:divsChild>
        <w:div w:id="561529628">
          <w:marLeft w:val="274"/>
          <w:marRight w:val="0"/>
          <w:marTop w:val="0"/>
          <w:marBottom w:val="0"/>
          <w:divBdr>
            <w:top w:val="none" w:sz="0" w:space="0" w:color="auto"/>
            <w:left w:val="none" w:sz="0" w:space="0" w:color="auto"/>
            <w:bottom w:val="none" w:sz="0" w:space="0" w:color="auto"/>
            <w:right w:val="none" w:sz="0" w:space="0" w:color="auto"/>
          </w:divBdr>
        </w:div>
        <w:div w:id="1723552720">
          <w:marLeft w:val="274"/>
          <w:marRight w:val="0"/>
          <w:marTop w:val="0"/>
          <w:marBottom w:val="0"/>
          <w:divBdr>
            <w:top w:val="none" w:sz="0" w:space="0" w:color="auto"/>
            <w:left w:val="none" w:sz="0" w:space="0" w:color="auto"/>
            <w:bottom w:val="none" w:sz="0" w:space="0" w:color="auto"/>
            <w:right w:val="none" w:sz="0" w:space="0" w:color="auto"/>
          </w:divBdr>
        </w:div>
        <w:div w:id="2082869894">
          <w:marLeft w:val="274"/>
          <w:marRight w:val="0"/>
          <w:marTop w:val="0"/>
          <w:marBottom w:val="0"/>
          <w:divBdr>
            <w:top w:val="none" w:sz="0" w:space="0" w:color="auto"/>
            <w:left w:val="none" w:sz="0" w:space="0" w:color="auto"/>
            <w:bottom w:val="none" w:sz="0" w:space="0" w:color="auto"/>
            <w:right w:val="none" w:sz="0" w:space="0" w:color="auto"/>
          </w:divBdr>
        </w:div>
      </w:divsChild>
    </w:div>
    <w:div w:id="458686987">
      <w:bodyDiv w:val="1"/>
      <w:marLeft w:val="0"/>
      <w:marRight w:val="0"/>
      <w:marTop w:val="0"/>
      <w:marBottom w:val="0"/>
      <w:divBdr>
        <w:top w:val="none" w:sz="0" w:space="0" w:color="auto"/>
        <w:left w:val="none" w:sz="0" w:space="0" w:color="auto"/>
        <w:bottom w:val="none" w:sz="0" w:space="0" w:color="auto"/>
        <w:right w:val="none" w:sz="0" w:space="0" w:color="auto"/>
      </w:divBdr>
    </w:div>
    <w:div w:id="471605151">
      <w:bodyDiv w:val="1"/>
      <w:marLeft w:val="0"/>
      <w:marRight w:val="0"/>
      <w:marTop w:val="0"/>
      <w:marBottom w:val="0"/>
      <w:divBdr>
        <w:top w:val="none" w:sz="0" w:space="0" w:color="auto"/>
        <w:left w:val="none" w:sz="0" w:space="0" w:color="auto"/>
        <w:bottom w:val="none" w:sz="0" w:space="0" w:color="auto"/>
        <w:right w:val="none" w:sz="0" w:space="0" w:color="auto"/>
      </w:divBdr>
    </w:div>
    <w:div w:id="518586484">
      <w:bodyDiv w:val="1"/>
      <w:marLeft w:val="0"/>
      <w:marRight w:val="0"/>
      <w:marTop w:val="0"/>
      <w:marBottom w:val="0"/>
      <w:divBdr>
        <w:top w:val="none" w:sz="0" w:space="0" w:color="auto"/>
        <w:left w:val="none" w:sz="0" w:space="0" w:color="auto"/>
        <w:bottom w:val="none" w:sz="0" w:space="0" w:color="auto"/>
        <w:right w:val="none" w:sz="0" w:space="0" w:color="auto"/>
      </w:divBdr>
    </w:div>
    <w:div w:id="522210603">
      <w:bodyDiv w:val="1"/>
      <w:marLeft w:val="0"/>
      <w:marRight w:val="0"/>
      <w:marTop w:val="0"/>
      <w:marBottom w:val="0"/>
      <w:divBdr>
        <w:top w:val="none" w:sz="0" w:space="0" w:color="auto"/>
        <w:left w:val="none" w:sz="0" w:space="0" w:color="auto"/>
        <w:bottom w:val="none" w:sz="0" w:space="0" w:color="auto"/>
        <w:right w:val="none" w:sz="0" w:space="0" w:color="auto"/>
      </w:divBdr>
    </w:div>
    <w:div w:id="558904501">
      <w:bodyDiv w:val="1"/>
      <w:marLeft w:val="0"/>
      <w:marRight w:val="0"/>
      <w:marTop w:val="0"/>
      <w:marBottom w:val="0"/>
      <w:divBdr>
        <w:top w:val="none" w:sz="0" w:space="0" w:color="auto"/>
        <w:left w:val="none" w:sz="0" w:space="0" w:color="auto"/>
        <w:bottom w:val="none" w:sz="0" w:space="0" w:color="auto"/>
        <w:right w:val="none" w:sz="0" w:space="0" w:color="auto"/>
      </w:divBdr>
    </w:div>
    <w:div w:id="568542674">
      <w:bodyDiv w:val="1"/>
      <w:marLeft w:val="0"/>
      <w:marRight w:val="0"/>
      <w:marTop w:val="0"/>
      <w:marBottom w:val="0"/>
      <w:divBdr>
        <w:top w:val="none" w:sz="0" w:space="0" w:color="auto"/>
        <w:left w:val="none" w:sz="0" w:space="0" w:color="auto"/>
        <w:bottom w:val="none" w:sz="0" w:space="0" w:color="auto"/>
        <w:right w:val="none" w:sz="0" w:space="0" w:color="auto"/>
      </w:divBdr>
    </w:div>
    <w:div w:id="578100821">
      <w:bodyDiv w:val="1"/>
      <w:marLeft w:val="0"/>
      <w:marRight w:val="0"/>
      <w:marTop w:val="0"/>
      <w:marBottom w:val="0"/>
      <w:divBdr>
        <w:top w:val="none" w:sz="0" w:space="0" w:color="auto"/>
        <w:left w:val="none" w:sz="0" w:space="0" w:color="auto"/>
        <w:bottom w:val="none" w:sz="0" w:space="0" w:color="auto"/>
        <w:right w:val="none" w:sz="0" w:space="0" w:color="auto"/>
      </w:divBdr>
    </w:div>
    <w:div w:id="580530356">
      <w:bodyDiv w:val="1"/>
      <w:marLeft w:val="0"/>
      <w:marRight w:val="0"/>
      <w:marTop w:val="0"/>
      <w:marBottom w:val="0"/>
      <w:divBdr>
        <w:top w:val="none" w:sz="0" w:space="0" w:color="auto"/>
        <w:left w:val="none" w:sz="0" w:space="0" w:color="auto"/>
        <w:bottom w:val="none" w:sz="0" w:space="0" w:color="auto"/>
        <w:right w:val="none" w:sz="0" w:space="0" w:color="auto"/>
      </w:divBdr>
    </w:div>
    <w:div w:id="581567598">
      <w:bodyDiv w:val="1"/>
      <w:marLeft w:val="0"/>
      <w:marRight w:val="0"/>
      <w:marTop w:val="0"/>
      <w:marBottom w:val="0"/>
      <w:divBdr>
        <w:top w:val="none" w:sz="0" w:space="0" w:color="auto"/>
        <w:left w:val="none" w:sz="0" w:space="0" w:color="auto"/>
        <w:bottom w:val="none" w:sz="0" w:space="0" w:color="auto"/>
        <w:right w:val="none" w:sz="0" w:space="0" w:color="auto"/>
      </w:divBdr>
    </w:div>
    <w:div w:id="587734755">
      <w:bodyDiv w:val="1"/>
      <w:marLeft w:val="0"/>
      <w:marRight w:val="0"/>
      <w:marTop w:val="0"/>
      <w:marBottom w:val="0"/>
      <w:divBdr>
        <w:top w:val="none" w:sz="0" w:space="0" w:color="auto"/>
        <w:left w:val="none" w:sz="0" w:space="0" w:color="auto"/>
        <w:bottom w:val="none" w:sz="0" w:space="0" w:color="auto"/>
        <w:right w:val="none" w:sz="0" w:space="0" w:color="auto"/>
      </w:divBdr>
      <w:divsChild>
        <w:div w:id="1359162188">
          <w:marLeft w:val="0"/>
          <w:marRight w:val="0"/>
          <w:marTop w:val="0"/>
          <w:marBottom w:val="0"/>
          <w:divBdr>
            <w:top w:val="none" w:sz="0" w:space="0" w:color="auto"/>
            <w:left w:val="none" w:sz="0" w:space="0" w:color="auto"/>
            <w:bottom w:val="none" w:sz="0" w:space="0" w:color="auto"/>
            <w:right w:val="none" w:sz="0" w:space="0" w:color="auto"/>
          </w:divBdr>
        </w:div>
      </w:divsChild>
    </w:div>
    <w:div w:id="639845605">
      <w:bodyDiv w:val="1"/>
      <w:marLeft w:val="0"/>
      <w:marRight w:val="0"/>
      <w:marTop w:val="0"/>
      <w:marBottom w:val="0"/>
      <w:divBdr>
        <w:top w:val="none" w:sz="0" w:space="0" w:color="auto"/>
        <w:left w:val="none" w:sz="0" w:space="0" w:color="auto"/>
        <w:bottom w:val="none" w:sz="0" w:space="0" w:color="auto"/>
        <w:right w:val="none" w:sz="0" w:space="0" w:color="auto"/>
      </w:divBdr>
      <w:divsChild>
        <w:div w:id="1486240676">
          <w:marLeft w:val="0"/>
          <w:marRight w:val="0"/>
          <w:marTop w:val="0"/>
          <w:marBottom w:val="0"/>
          <w:divBdr>
            <w:top w:val="none" w:sz="0" w:space="0" w:color="auto"/>
            <w:left w:val="none" w:sz="0" w:space="0" w:color="auto"/>
            <w:bottom w:val="none" w:sz="0" w:space="0" w:color="auto"/>
            <w:right w:val="none" w:sz="0" w:space="0" w:color="auto"/>
          </w:divBdr>
          <w:divsChild>
            <w:div w:id="291862886">
              <w:marLeft w:val="0"/>
              <w:marRight w:val="0"/>
              <w:marTop w:val="0"/>
              <w:marBottom w:val="0"/>
              <w:divBdr>
                <w:top w:val="none" w:sz="0" w:space="0" w:color="auto"/>
                <w:left w:val="none" w:sz="0" w:space="0" w:color="auto"/>
                <w:bottom w:val="none" w:sz="0" w:space="0" w:color="auto"/>
                <w:right w:val="none" w:sz="0" w:space="0" w:color="auto"/>
              </w:divBdr>
            </w:div>
            <w:div w:id="11726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6197">
      <w:bodyDiv w:val="1"/>
      <w:marLeft w:val="0"/>
      <w:marRight w:val="0"/>
      <w:marTop w:val="0"/>
      <w:marBottom w:val="0"/>
      <w:divBdr>
        <w:top w:val="none" w:sz="0" w:space="0" w:color="auto"/>
        <w:left w:val="none" w:sz="0" w:space="0" w:color="auto"/>
        <w:bottom w:val="none" w:sz="0" w:space="0" w:color="auto"/>
        <w:right w:val="none" w:sz="0" w:space="0" w:color="auto"/>
      </w:divBdr>
      <w:divsChild>
        <w:div w:id="989095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6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3094">
      <w:bodyDiv w:val="1"/>
      <w:marLeft w:val="0"/>
      <w:marRight w:val="0"/>
      <w:marTop w:val="0"/>
      <w:marBottom w:val="0"/>
      <w:divBdr>
        <w:top w:val="none" w:sz="0" w:space="0" w:color="auto"/>
        <w:left w:val="none" w:sz="0" w:space="0" w:color="auto"/>
        <w:bottom w:val="none" w:sz="0" w:space="0" w:color="auto"/>
        <w:right w:val="none" w:sz="0" w:space="0" w:color="auto"/>
      </w:divBdr>
    </w:div>
    <w:div w:id="740174188">
      <w:bodyDiv w:val="1"/>
      <w:marLeft w:val="0"/>
      <w:marRight w:val="0"/>
      <w:marTop w:val="0"/>
      <w:marBottom w:val="0"/>
      <w:divBdr>
        <w:top w:val="none" w:sz="0" w:space="0" w:color="auto"/>
        <w:left w:val="none" w:sz="0" w:space="0" w:color="auto"/>
        <w:bottom w:val="none" w:sz="0" w:space="0" w:color="auto"/>
        <w:right w:val="none" w:sz="0" w:space="0" w:color="auto"/>
      </w:divBdr>
    </w:div>
    <w:div w:id="754017020">
      <w:bodyDiv w:val="1"/>
      <w:marLeft w:val="0"/>
      <w:marRight w:val="0"/>
      <w:marTop w:val="0"/>
      <w:marBottom w:val="0"/>
      <w:divBdr>
        <w:top w:val="none" w:sz="0" w:space="0" w:color="auto"/>
        <w:left w:val="none" w:sz="0" w:space="0" w:color="auto"/>
        <w:bottom w:val="none" w:sz="0" w:space="0" w:color="auto"/>
        <w:right w:val="none" w:sz="0" w:space="0" w:color="auto"/>
      </w:divBdr>
    </w:div>
    <w:div w:id="759252590">
      <w:bodyDiv w:val="1"/>
      <w:marLeft w:val="0"/>
      <w:marRight w:val="0"/>
      <w:marTop w:val="0"/>
      <w:marBottom w:val="0"/>
      <w:divBdr>
        <w:top w:val="none" w:sz="0" w:space="0" w:color="auto"/>
        <w:left w:val="none" w:sz="0" w:space="0" w:color="auto"/>
        <w:bottom w:val="none" w:sz="0" w:space="0" w:color="auto"/>
        <w:right w:val="none" w:sz="0" w:space="0" w:color="auto"/>
      </w:divBdr>
    </w:div>
    <w:div w:id="783694623">
      <w:bodyDiv w:val="1"/>
      <w:marLeft w:val="0"/>
      <w:marRight w:val="0"/>
      <w:marTop w:val="0"/>
      <w:marBottom w:val="0"/>
      <w:divBdr>
        <w:top w:val="none" w:sz="0" w:space="0" w:color="auto"/>
        <w:left w:val="none" w:sz="0" w:space="0" w:color="auto"/>
        <w:bottom w:val="none" w:sz="0" w:space="0" w:color="auto"/>
        <w:right w:val="none" w:sz="0" w:space="0" w:color="auto"/>
      </w:divBdr>
      <w:divsChild>
        <w:div w:id="1529098268">
          <w:marLeft w:val="0"/>
          <w:marRight w:val="0"/>
          <w:marTop w:val="0"/>
          <w:marBottom w:val="0"/>
          <w:divBdr>
            <w:top w:val="none" w:sz="0" w:space="0" w:color="auto"/>
            <w:left w:val="none" w:sz="0" w:space="0" w:color="auto"/>
            <w:bottom w:val="none" w:sz="0" w:space="0" w:color="auto"/>
            <w:right w:val="none" w:sz="0" w:space="0" w:color="auto"/>
          </w:divBdr>
        </w:div>
      </w:divsChild>
    </w:div>
    <w:div w:id="794642890">
      <w:bodyDiv w:val="1"/>
      <w:marLeft w:val="0"/>
      <w:marRight w:val="0"/>
      <w:marTop w:val="0"/>
      <w:marBottom w:val="0"/>
      <w:divBdr>
        <w:top w:val="none" w:sz="0" w:space="0" w:color="auto"/>
        <w:left w:val="none" w:sz="0" w:space="0" w:color="auto"/>
        <w:bottom w:val="none" w:sz="0" w:space="0" w:color="auto"/>
        <w:right w:val="none" w:sz="0" w:space="0" w:color="auto"/>
      </w:divBdr>
    </w:div>
    <w:div w:id="855118941">
      <w:bodyDiv w:val="1"/>
      <w:marLeft w:val="0"/>
      <w:marRight w:val="0"/>
      <w:marTop w:val="0"/>
      <w:marBottom w:val="0"/>
      <w:divBdr>
        <w:top w:val="none" w:sz="0" w:space="0" w:color="auto"/>
        <w:left w:val="none" w:sz="0" w:space="0" w:color="auto"/>
        <w:bottom w:val="none" w:sz="0" w:space="0" w:color="auto"/>
        <w:right w:val="none" w:sz="0" w:space="0" w:color="auto"/>
      </w:divBdr>
    </w:div>
    <w:div w:id="872497375">
      <w:bodyDiv w:val="1"/>
      <w:marLeft w:val="0"/>
      <w:marRight w:val="0"/>
      <w:marTop w:val="0"/>
      <w:marBottom w:val="0"/>
      <w:divBdr>
        <w:top w:val="none" w:sz="0" w:space="0" w:color="auto"/>
        <w:left w:val="none" w:sz="0" w:space="0" w:color="auto"/>
        <w:bottom w:val="none" w:sz="0" w:space="0" w:color="auto"/>
        <w:right w:val="none" w:sz="0" w:space="0" w:color="auto"/>
      </w:divBdr>
      <w:divsChild>
        <w:div w:id="408501190">
          <w:marLeft w:val="0"/>
          <w:marRight w:val="0"/>
          <w:marTop w:val="0"/>
          <w:marBottom w:val="0"/>
          <w:divBdr>
            <w:top w:val="none" w:sz="0" w:space="0" w:color="auto"/>
            <w:left w:val="none" w:sz="0" w:space="0" w:color="auto"/>
            <w:bottom w:val="none" w:sz="0" w:space="0" w:color="auto"/>
            <w:right w:val="none" w:sz="0" w:space="0" w:color="auto"/>
          </w:divBdr>
        </w:div>
        <w:div w:id="1133325172">
          <w:marLeft w:val="0"/>
          <w:marRight w:val="0"/>
          <w:marTop w:val="0"/>
          <w:marBottom w:val="0"/>
          <w:divBdr>
            <w:top w:val="none" w:sz="0" w:space="0" w:color="auto"/>
            <w:left w:val="none" w:sz="0" w:space="0" w:color="auto"/>
            <w:bottom w:val="none" w:sz="0" w:space="0" w:color="auto"/>
            <w:right w:val="none" w:sz="0" w:space="0" w:color="auto"/>
          </w:divBdr>
        </w:div>
      </w:divsChild>
    </w:div>
    <w:div w:id="933781451">
      <w:bodyDiv w:val="1"/>
      <w:marLeft w:val="0"/>
      <w:marRight w:val="0"/>
      <w:marTop w:val="0"/>
      <w:marBottom w:val="0"/>
      <w:divBdr>
        <w:top w:val="none" w:sz="0" w:space="0" w:color="auto"/>
        <w:left w:val="none" w:sz="0" w:space="0" w:color="auto"/>
        <w:bottom w:val="none" w:sz="0" w:space="0" w:color="auto"/>
        <w:right w:val="none" w:sz="0" w:space="0" w:color="auto"/>
      </w:divBdr>
    </w:div>
    <w:div w:id="959804998">
      <w:bodyDiv w:val="1"/>
      <w:marLeft w:val="0"/>
      <w:marRight w:val="0"/>
      <w:marTop w:val="0"/>
      <w:marBottom w:val="0"/>
      <w:divBdr>
        <w:top w:val="none" w:sz="0" w:space="0" w:color="auto"/>
        <w:left w:val="none" w:sz="0" w:space="0" w:color="auto"/>
        <w:bottom w:val="none" w:sz="0" w:space="0" w:color="auto"/>
        <w:right w:val="none" w:sz="0" w:space="0" w:color="auto"/>
      </w:divBdr>
    </w:div>
    <w:div w:id="968626993">
      <w:bodyDiv w:val="1"/>
      <w:marLeft w:val="0"/>
      <w:marRight w:val="0"/>
      <w:marTop w:val="0"/>
      <w:marBottom w:val="0"/>
      <w:divBdr>
        <w:top w:val="none" w:sz="0" w:space="0" w:color="auto"/>
        <w:left w:val="none" w:sz="0" w:space="0" w:color="auto"/>
        <w:bottom w:val="none" w:sz="0" w:space="0" w:color="auto"/>
        <w:right w:val="none" w:sz="0" w:space="0" w:color="auto"/>
      </w:divBdr>
      <w:divsChild>
        <w:div w:id="116804975">
          <w:marLeft w:val="0"/>
          <w:marRight w:val="0"/>
          <w:marTop w:val="0"/>
          <w:marBottom w:val="0"/>
          <w:divBdr>
            <w:top w:val="none" w:sz="0" w:space="0" w:color="auto"/>
            <w:left w:val="none" w:sz="0" w:space="0" w:color="auto"/>
            <w:bottom w:val="none" w:sz="0" w:space="0" w:color="auto"/>
            <w:right w:val="none" w:sz="0" w:space="0" w:color="auto"/>
          </w:divBdr>
        </w:div>
        <w:div w:id="1040671170">
          <w:marLeft w:val="0"/>
          <w:marRight w:val="0"/>
          <w:marTop w:val="0"/>
          <w:marBottom w:val="0"/>
          <w:divBdr>
            <w:top w:val="none" w:sz="0" w:space="0" w:color="auto"/>
            <w:left w:val="none" w:sz="0" w:space="0" w:color="auto"/>
            <w:bottom w:val="none" w:sz="0" w:space="0" w:color="auto"/>
            <w:right w:val="none" w:sz="0" w:space="0" w:color="auto"/>
          </w:divBdr>
        </w:div>
      </w:divsChild>
    </w:div>
    <w:div w:id="1022516535">
      <w:bodyDiv w:val="1"/>
      <w:marLeft w:val="0"/>
      <w:marRight w:val="0"/>
      <w:marTop w:val="0"/>
      <w:marBottom w:val="0"/>
      <w:divBdr>
        <w:top w:val="none" w:sz="0" w:space="0" w:color="auto"/>
        <w:left w:val="none" w:sz="0" w:space="0" w:color="auto"/>
        <w:bottom w:val="none" w:sz="0" w:space="0" w:color="auto"/>
        <w:right w:val="none" w:sz="0" w:space="0" w:color="auto"/>
      </w:divBdr>
      <w:divsChild>
        <w:div w:id="971668954">
          <w:marLeft w:val="274"/>
          <w:marRight w:val="0"/>
          <w:marTop w:val="0"/>
          <w:marBottom w:val="0"/>
          <w:divBdr>
            <w:top w:val="none" w:sz="0" w:space="0" w:color="auto"/>
            <w:left w:val="none" w:sz="0" w:space="0" w:color="auto"/>
            <w:bottom w:val="none" w:sz="0" w:space="0" w:color="auto"/>
            <w:right w:val="none" w:sz="0" w:space="0" w:color="auto"/>
          </w:divBdr>
        </w:div>
      </w:divsChild>
    </w:div>
    <w:div w:id="1024402312">
      <w:bodyDiv w:val="1"/>
      <w:marLeft w:val="0"/>
      <w:marRight w:val="0"/>
      <w:marTop w:val="0"/>
      <w:marBottom w:val="0"/>
      <w:divBdr>
        <w:top w:val="none" w:sz="0" w:space="0" w:color="auto"/>
        <w:left w:val="none" w:sz="0" w:space="0" w:color="auto"/>
        <w:bottom w:val="none" w:sz="0" w:space="0" w:color="auto"/>
        <w:right w:val="none" w:sz="0" w:space="0" w:color="auto"/>
      </w:divBdr>
    </w:div>
    <w:div w:id="1032419268">
      <w:bodyDiv w:val="1"/>
      <w:marLeft w:val="0"/>
      <w:marRight w:val="0"/>
      <w:marTop w:val="0"/>
      <w:marBottom w:val="0"/>
      <w:divBdr>
        <w:top w:val="none" w:sz="0" w:space="0" w:color="auto"/>
        <w:left w:val="none" w:sz="0" w:space="0" w:color="auto"/>
        <w:bottom w:val="none" w:sz="0" w:space="0" w:color="auto"/>
        <w:right w:val="none" w:sz="0" w:space="0" w:color="auto"/>
      </w:divBdr>
    </w:div>
    <w:div w:id="1078289517">
      <w:bodyDiv w:val="1"/>
      <w:marLeft w:val="0"/>
      <w:marRight w:val="0"/>
      <w:marTop w:val="0"/>
      <w:marBottom w:val="0"/>
      <w:divBdr>
        <w:top w:val="none" w:sz="0" w:space="0" w:color="auto"/>
        <w:left w:val="none" w:sz="0" w:space="0" w:color="auto"/>
        <w:bottom w:val="none" w:sz="0" w:space="0" w:color="auto"/>
        <w:right w:val="none" w:sz="0" w:space="0" w:color="auto"/>
      </w:divBdr>
      <w:divsChild>
        <w:div w:id="1560897872">
          <w:marLeft w:val="274"/>
          <w:marRight w:val="0"/>
          <w:marTop w:val="0"/>
          <w:marBottom w:val="0"/>
          <w:divBdr>
            <w:top w:val="none" w:sz="0" w:space="0" w:color="auto"/>
            <w:left w:val="none" w:sz="0" w:space="0" w:color="auto"/>
            <w:bottom w:val="none" w:sz="0" w:space="0" w:color="auto"/>
            <w:right w:val="none" w:sz="0" w:space="0" w:color="auto"/>
          </w:divBdr>
        </w:div>
      </w:divsChild>
    </w:div>
    <w:div w:id="1085032214">
      <w:bodyDiv w:val="1"/>
      <w:marLeft w:val="0"/>
      <w:marRight w:val="0"/>
      <w:marTop w:val="0"/>
      <w:marBottom w:val="0"/>
      <w:divBdr>
        <w:top w:val="none" w:sz="0" w:space="0" w:color="auto"/>
        <w:left w:val="none" w:sz="0" w:space="0" w:color="auto"/>
        <w:bottom w:val="none" w:sz="0" w:space="0" w:color="auto"/>
        <w:right w:val="none" w:sz="0" w:space="0" w:color="auto"/>
      </w:divBdr>
    </w:div>
    <w:div w:id="1087964642">
      <w:bodyDiv w:val="1"/>
      <w:marLeft w:val="0"/>
      <w:marRight w:val="0"/>
      <w:marTop w:val="0"/>
      <w:marBottom w:val="0"/>
      <w:divBdr>
        <w:top w:val="none" w:sz="0" w:space="0" w:color="auto"/>
        <w:left w:val="none" w:sz="0" w:space="0" w:color="auto"/>
        <w:bottom w:val="none" w:sz="0" w:space="0" w:color="auto"/>
        <w:right w:val="none" w:sz="0" w:space="0" w:color="auto"/>
      </w:divBdr>
    </w:div>
    <w:div w:id="1129780418">
      <w:bodyDiv w:val="1"/>
      <w:marLeft w:val="0"/>
      <w:marRight w:val="0"/>
      <w:marTop w:val="0"/>
      <w:marBottom w:val="0"/>
      <w:divBdr>
        <w:top w:val="none" w:sz="0" w:space="0" w:color="auto"/>
        <w:left w:val="none" w:sz="0" w:space="0" w:color="auto"/>
        <w:bottom w:val="none" w:sz="0" w:space="0" w:color="auto"/>
        <w:right w:val="none" w:sz="0" w:space="0" w:color="auto"/>
      </w:divBdr>
      <w:divsChild>
        <w:div w:id="222639937">
          <w:marLeft w:val="0"/>
          <w:marRight w:val="0"/>
          <w:marTop w:val="0"/>
          <w:marBottom w:val="0"/>
          <w:divBdr>
            <w:top w:val="none" w:sz="0" w:space="0" w:color="auto"/>
            <w:left w:val="none" w:sz="0" w:space="0" w:color="auto"/>
            <w:bottom w:val="none" w:sz="0" w:space="0" w:color="auto"/>
            <w:right w:val="none" w:sz="0" w:space="0" w:color="auto"/>
          </w:divBdr>
        </w:div>
        <w:div w:id="253245482">
          <w:marLeft w:val="0"/>
          <w:marRight w:val="0"/>
          <w:marTop w:val="0"/>
          <w:marBottom w:val="0"/>
          <w:divBdr>
            <w:top w:val="none" w:sz="0" w:space="0" w:color="auto"/>
            <w:left w:val="none" w:sz="0" w:space="0" w:color="auto"/>
            <w:bottom w:val="none" w:sz="0" w:space="0" w:color="auto"/>
            <w:right w:val="none" w:sz="0" w:space="0" w:color="auto"/>
          </w:divBdr>
        </w:div>
        <w:div w:id="1747221710">
          <w:marLeft w:val="0"/>
          <w:marRight w:val="0"/>
          <w:marTop w:val="0"/>
          <w:marBottom w:val="0"/>
          <w:divBdr>
            <w:top w:val="none" w:sz="0" w:space="0" w:color="auto"/>
            <w:left w:val="none" w:sz="0" w:space="0" w:color="auto"/>
            <w:bottom w:val="none" w:sz="0" w:space="0" w:color="auto"/>
            <w:right w:val="none" w:sz="0" w:space="0" w:color="auto"/>
          </w:divBdr>
        </w:div>
        <w:div w:id="2090227464">
          <w:marLeft w:val="0"/>
          <w:marRight w:val="0"/>
          <w:marTop w:val="0"/>
          <w:marBottom w:val="0"/>
          <w:divBdr>
            <w:top w:val="none" w:sz="0" w:space="0" w:color="auto"/>
            <w:left w:val="none" w:sz="0" w:space="0" w:color="auto"/>
            <w:bottom w:val="none" w:sz="0" w:space="0" w:color="auto"/>
            <w:right w:val="none" w:sz="0" w:space="0" w:color="auto"/>
          </w:divBdr>
        </w:div>
      </w:divsChild>
    </w:div>
    <w:div w:id="1140223533">
      <w:bodyDiv w:val="1"/>
      <w:marLeft w:val="0"/>
      <w:marRight w:val="0"/>
      <w:marTop w:val="0"/>
      <w:marBottom w:val="0"/>
      <w:divBdr>
        <w:top w:val="none" w:sz="0" w:space="0" w:color="auto"/>
        <w:left w:val="none" w:sz="0" w:space="0" w:color="auto"/>
        <w:bottom w:val="none" w:sz="0" w:space="0" w:color="auto"/>
        <w:right w:val="none" w:sz="0" w:space="0" w:color="auto"/>
      </w:divBdr>
    </w:div>
    <w:div w:id="1140269648">
      <w:bodyDiv w:val="1"/>
      <w:marLeft w:val="0"/>
      <w:marRight w:val="0"/>
      <w:marTop w:val="0"/>
      <w:marBottom w:val="0"/>
      <w:divBdr>
        <w:top w:val="none" w:sz="0" w:space="0" w:color="auto"/>
        <w:left w:val="none" w:sz="0" w:space="0" w:color="auto"/>
        <w:bottom w:val="none" w:sz="0" w:space="0" w:color="auto"/>
        <w:right w:val="none" w:sz="0" w:space="0" w:color="auto"/>
      </w:divBdr>
    </w:div>
    <w:div w:id="1168715465">
      <w:bodyDiv w:val="1"/>
      <w:marLeft w:val="0"/>
      <w:marRight w:val="0"/>
      <w:marTop w:val="0"/>
      <w:marBottom w:val="0"/>
      <w:divBdr>
        <w:top w:val="none" w:sz="0" w:space="0" w:color="auto"/>
        <w:left w:val="none" w:sz="0" w:space="0" w:color="auto"/>
        <w:bottom w:val="none" w:sz="0" w:space="0" w:color="auto"/>
        <w:right w:val="none" w:sz="0" w:space="0" w:color="auto"/>
      </w:divBdr>
    </w:div>
    <w:div w:id="1181621497">
      <w:bodyDiv w:val="1"/>
      <w:marLeft w:val="0"/>
      <w:marRight w:val="0"/>
      <w:marTop w:val="0"/>
      <w:marBottom w:val="0"/>
      <w:divBdr>
        <w:top w:val="none" w:sz="0" w:space="0" w:color="auto"/>
        <w:left w:val="none" w:sz="0" w:space="0" w:color="auto"/>
        <w:bottom w:val="none" w:sz="0" w:space="0" w:color="auto"/>
        <w:right w:val="none" w:sz="0" w:space="0" w:color="auto"/>
      </w:divBdr>
    </w:div>
    <w:div w:id="1214927092">
      <w:bodyDiv w:val="1"/>
      <w:marLeft w:val="0"/>
      <w:marRight w:val="0"/>
      <w:marTop w:val="0"/>
      <w:marBottom w:val="0"/>
      <w:divBdr>
        <w:top w:val="none" w:sz="0" w:space="0" w:color="auto"/>
        <w:left w:val="none" w:sz="0" w:space="0" w:color="auto"/>
        <w:bottom w:val="none" w:sz="0" w:space="0" w:color="auto"/>
        <w:right w:val="none" w:sz="0" w:space="0" w:color="auto"/>
      </w:divBdr>
      <w:divsChild>
        <w:div w:id="675503092">
          <w:marLeft w:val="0"/>
          <w:marRight w:val="0"/>
          <w:marTop w:val="0"/>
          <w:marBottom w:val="0"/>
          <w:divBdr>
            <w:top w:val="none" w:sz="0" w:space="0" w:color="auto"/>
            <w:left w:val="none" w:sz="0" w:space="0" w:color="auto"/>
            <w:bottom w:val="none" w:sz="0" w:space="0" w:color="auto"/>
            <w:right w:val="none" w:sz="0" w:space="0" w:color="auto"/>
          </w:divBdr>
        </w:div>
      </w:divsChild>
    </w:div>
    <w:div w:id="1255701319">
      <w:bodyDiv w:val="1"/>
      <w:marLeft w:val="0"/>
      <w:marRight w:val="0"/>
      <w:marTop w:val="0"/>
      <w:marBottom w:val="0"/>
      <w:divBdr>
        <w:top w:val="none" w:sz="0" w:space="0" w:color="auto"/>
        <w:left w:val="none" w:sz="0" w:space="0" w:color="auto"/>
        <w:bottom w:val="none" w:sz="0" w:space="0" w:color="auto"/>
        <w:right w:val="none" w:sz="0" w:space="0" w:color="auto"/>
      </w:divBdr>
      <w:divsChild>
        <w:div w:id="120980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6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5626">
      <w:bodyDiv w:val="1"/>
      <w:marLeft w:val="0"/>
      <w:marRight w:val="0"/>
      <w:marTop w:val="0"/>
      <w:marBottom w:val="0"/>
      <w:divBdr>
        <w:top w:val="none" w:sz="0" w:space="0" w:color="auto"/>
        <w:left w:val="none" w:sz="0" w:space="0" w:color="auto"/>
        <w:bottom w:val="none" w:sz="0" w:space="0" w:color="auto"/>
        <w:right w:val="none" w:sz="0" w:space="0" w:color="auto"/>
      </w:divBdr>
    </w:div>
    <w:div w:id="1259605212">
      <w:bodyDiv w:val="1"/>
      <w:marLeft w:val="0"/>
      <w:marRight w:val="0"/>
      <w:marTop w:val="0"/>
      <w:marBottom w:val="0"/>
      <w:divBdr>
        <w:top w:val="none" w:sz="0" w:space="0" w:color="auto"/>
        <w:left w:val="none" w:sz="0" w:space="0" w:color="auto"/>
        <w:bottom w:val="none" w:sz="0" w:space="0" w:color="auto"/>
        <w:right w:val="none" w:sz="0" w:space="0" w:color="auto"/>
      </w:divBdr>
    </w:div>
    <w:div w:id="1259749003">
      <w:bodyDiv w:val="1"/>
      <w:marLeft w:val="0"/>
      <w:marRight w:val="0"/>
      <w:marTop w:val="0"/>
      <w:marBottom w:val="0"/>
      <w:divBdr>
        <w:top w:val="none" w:sz="0" w:space="0" w:color="auto"/>
        <w:left w:val="none" w:sz="0" w:space="0" w:color="auto"/>
        <w:bottom w:val="none" w:sz="0" w:space="0" w:color="auto"/>
        <w:right w:val="none" w:sz="0" w:space="0" w:color="auto"/>
      </w:divBdr>
    </w:div>
    <w:div w:id="1279600362">
      <w:bodyDiv w:val="1"/>
      <w:marLeft w:val="0"/>
      <w:marRight w:val="0"/>
      <w:marTop w:val="0"/>
      <w:marBottom w:val="0"/>
      <w:divBdr>
        <w:top w:val="none" w:sz="0" w:space="0" w:color="auto"/>
        <w:left w:val="none" w:sz="0" w:space="0" w:color="auto"/>
        <w:bottom w:val="none" w:sz="0" w:space="0" w:color="auto"/>
        <w:right w:val="none" w:sz="0" w:space="0" w:color="auto"/>
      </w:divBdr>
    </w:div>
    <w:div w:id="1279877583">
      <w:bodyDiv w:val="1"/>
      <w:marLeft w:val="0"/>
      <w:marRight w:val="0"/>
      <w:marTop w:val="0"/>
      <w:marBottom w:val="0"/>
      <w:divBdr>
        <w:top w:val="none" w:sz="0" w:space="0" w:color="auto"/>
        <w:left w:val="none" w:sz="0" w:space="0" w:color="auto"/>
        <w:bottom w:val="none" w:sz="0" w:space="0" w:color="auto"/>
        <w:right w:val="none" w:sz="0" w:space="0" w:color="auto"/>
      </w:divBdr>
    </w:div>
    <w:div w:id="1291009343">
      <w:bodyDiv w:val="1"/>
      <w:marLeft w:val="0"/>
      <w:marRight w:val="0"/>
      <w:marTop w:val="0"/>
      <w:marBottom w:val="0"/>
      <w:divBdr>
        <w:top w:val="none" w:sz="0" w:space="0" w:color="auto"/>
        <w:left w:val="none" w:sz="0" w:space="0" w:color="auto"/>
        <w:bottom w:val="none" w:sz="0" w:space="0" w:color="auto"/>
        <w:right w:val="none" w:sz="0" w:space="0" w:color="auto"/>
      </w:divBdr>
    </w:div>
    <w:div w:id="1305744890">
      <w:bodyDiv w:val="1"/>
      <w:marLeft w:val="0"/>
      <w:marRight w:val="0"/>
      <w:marTop w:val="0"/>
      <w:marBottom w:val="0"/>
      <w:divBdr>
        <w:top w:val="none" w:sz="0" w:space="0" w:color="auto"/>
        <w:left w:val="none" w:sz="0" w:space="0" w:color="auto"/>
        <w:bottom w:val="none" w:sz="0" w:space="0" w:color="auto"/>
        <w:right w:val="none" w:sz="0" w:space="0" w:color="auto"/>
      </w:divBdr>
    </w:div>
    <w:div w:id="1324554082">
      <w:bodyDiv w:val="1"/>
      <w:marLeft w:val="0"/>
      <w:marRight w:val="0"/>
      <w:marTop w:val="0"/>
      <w:marBottom w:val="0"/>
      <w:divBdr>
        <w:top w:val="none" w:sz="0" w:space="0" w:color="auto"/>
        <w:left w:val="none" w:sz="0" w:space="0" w:color="auto"/>
        <w:bottom w:val="none" w:sz="0" w:space="0" w:color="auto"/>
        <w:right w:val="none" w:sz="0" w:space="0" w:color="auto"/>
      </w:divBdr>
    </w:div>
    <w:div w:id="1367297495">
      <w:bodyDiv w:val="1"/>
      <w:marLeft w:val="0"/>
      <w:marRight w:val="0"/>
      <w:marTop w:val="0"/>
      <w:marBottom w:val="0"/>
      <w:divBdr>
        <w:top w:val="none" w:sz="0" w:space="0" w:color="auto"/>
        <w:left w:val="none" w:sz="0" w:space="0" w:color="auto"/>
        <w:bottom w:val="none" w:sz="0" w:space="0" w:color="auto"/>
        <w:right w:val="none" w:sz="0" w:space="0" w:color="auto"/>
      </w:divBdr>
    </w:div>
    <w:div w:id="1371108783">
      <w:bodyDiv w:val="1"/>
      <w:marLeft w:val="0"/>
      <w:marRight w:val="0"/>
      <w:marTop w:val="0"/>
      <w:marBottom w:val="0"/>
      <w:divBdr>
        <w:top w:val="none" w:sz="0" w:space="0" w:color="auto"/>
        <w:left w:val="none" w:sz="0" w:space="0" w:color="auto"/>
        <w:bottom w:val="none" w:sz="0" w:space="0" w:color="auto"/>
        <w:right w:val="none" w:sz="0" w:space="0" w:color="auto"/>
      </w:divBdr>
    </w:div>
    <w:div w:id="1375546570">
      <w:bodyDiv w:val="1"/>
      <w:marLeft w:val="0"/>
      <w:marRight w:val="0"/>
      <w:marTop w:val="0"/>
      <w:marBottom w:val="0"/>
      <w:divBdr>
        <w:top w:val="none" w:sz="0" w:space="0" w:color="auto"/>
        <w:left w:val="none" w:sz="0" w:space="0" w:color="auto"/>
        <w:bottom w:val="none" w:sz="0" w:space="0" w:color="auto"/>
        <w:right w:val="none" w:sz="0" w:space="0" w:color="auto"/>
      </w:divBdr>
    </w:div>
    <w:div w:id="1377005579">
      <w:bodyDiv w:val="1"/>
      <w:marLeft w:val="0"/>
      <w:marRight w:val="0"/>
      <w:marTop w:val="0"/>
      <w:marBottom w:val="0"/>
      <w:divBdr>
        <w:top w:val="none" w:sz="0" w:space="0" w:color="auto"/>
        <w:left w:val="none" w:sz="0" w:space="0" w:color="auto"/>
        <w:bottom w:val="none" w:sz="0" w:space="0" w:color="auto"/>
        <w:right w:val="none" w:sz="0" w:space="0" w:color="auto"/>
      </w:divBdr>
    </w:div>
    <w:div w:id="1385642864">
      <w:bodyDiv w:val="1"/>
      <w:marLeft w:val="0"/>
      <w:marRight w:val="0"/>
      <w:marTop w:val="0"/>
      <w:marBottom w:val="0"/>
      <w:divBdr>
        <w:top w:val="none" w:sz="0" w:space="0" w:color="auto"/>
        <w:left w:val="none" w:sz="0" w:space="0" w:color="auto"/>
        <w:bottom w:val="none" w:sz="0" w:space="0" w:color="auto"/>
        <w:right w:val="none" w:sz="0" w:space="0" w:color="auto"/>
      </w:divBdr>
    </w:div>
    <w:div w:id="1425496876">
      <w:bodyDiv w:val="1"/>
      <w:marLeft w:val="0"/>
      <w:marRight w:val="0"/>
      <w:marTop w:val="0"/>
      <w:marBottom w:val="0"/>
      <w:divBdr>
        <w:top w:val="none" w:sz="0" w:space="0" w:color="auto"/>
        <w:left w:val="none" w:sz="0" w:space="0" w:color="auto"/>
        <w:bottom w:val="none" w:sz="0" w:space="0" w:color="auto"/>
        <w:right w:val="none" w:sz="0" w:space="0" w:color="auto"/>
      </w:divBdr>
    </w:div>
    <w:div w:id="1444687182">
      <w:bodyDiv w:val="1"/>
      <w:marLeft w:val="0"/>
      <w:marRight w:val="0"/>
      <w:marTop w:val="0"/>
      <w:marBottom w:val="0"/>
      <w:divBdr>
        <w:top w:val="none" w:sz="0" w:space="0" w:color="auto"/>
        <w:left w:val="none" w:sz="0" w:space="0" w:color="auto"/>
        <w:bottom w:val="none" w:sz="0" w:space="0" w:color="auto"/>
        <w:right w:val="none" w:sz="0" w:space="0" w:color="auto"/>
      </w:divBdr>
    </w:div>
    <w:div w:id="1492873468">
      <w:bodyDiv w:val="1"/>
      <w:marLeft w:val="0"/>
      <w:marRight w:val="0"/>
      <w:marTop w:val="0"/>
      <w:marBottom w:val="0"/>
      <w:divBdr>
        <w:top w:val="none" w:sz="0" w:space="0" w:color="auto"/>
        <w:left w:val="none" w:sz="0" w:space="0" w:color="auto"/>
        <w:bottom w:val="none" w:sz="0" w:space="0" w:color="auto"/>
        <w:right w:val="none" w:sz="0" w:space="0" w:color="auto"/>
      </w:divBdr>
    </w:div>
    <w:div w:id="1500077863">
      <w:bodyDiv w:val="1"/>
      <w:marLeft w:val="0"/>
      <w:marRight w:val="0"/>
      <w:marTop w:val="0"/>
      <w:marBottom w:val="0"/>
      <w:divBdr>
        <w:top w:val="none" w:sz="0" w:space="0" w:color="auto"/>
        <w:left w:val="none" w:sz="0" w:space="0" w:color="auto"/>
        <w:bottom w:val="none" w:sz="0" w:space="0" w:color="auto"/>
        <w:right w:val="none" w:sz="0" w:space="0" w:color="auto"/>
      </w:divBdr>
      <w:divsChild>
        <w:div w:id="1236865236">
          <w:marLeft w:val="274"/>
          <w:marRight w:val="0"/>
          <w:marTop w:val="0"/>
          <w:marBottom w:val="0"/>
          <w:divBdr>
            <w:top w:val="none" w:sz="0" w:space="0" w:color="auto"/>
            <w:left w:val="none" w:sz="0" w:space="0" w:color="auto"/>
            <w:bottom w:val="none" w:sz="0" w:space="0" w:color="auto"/>
            <w:right w:val="none" w:sz="0" w:space="0" w:color="auto"/>
          </w:divBdr>
        </w:div>
        <w:div w:id="1798832816">
          <w:marLeft w:val="274"/>
          <w:marRight w:val="0"/>
          <w:marTop w:val="0"/>
          <w:marBottom w:val="0"/>
          <w:divBdr>
            <w:top w:val="none" w:sz="0" w:space="0" w:color="auto"/>
            <w:left w:val="none" w:sz="0" w:space="0" w:color="auto"/>
            <w:bottom w:val="none" w:sz="0" w:space="0" w:color="auto"/>
            <w:right w:val="none" w:sz="0" w:space="0" w:color="auto"/>
          </w:divBdr>
        </w:div>
        <w:div w:id="1868323961">
          <w:marLeft w:val="274"/>
          <w:marRight w:val="0"/>
          <w:marTop w:val="0"/>
          <w:marBottom w:val="0"/>
          <w:divBdr>
            <w:top w:val="none" w:sz="0" w:space="0" w:color="auto"/>
            <w:left w:val="none" w:sz="0" w:space="0" w:color="auto"/>
            <w:bottom w:val="none" w:sz="0" w:space="0" w:color="auto"/>
            <w:right w:val="none" w:sz="0" w:space="0" w:color="auto"/>
          </w:divBdr>
        </w:div>
        <w:div w:id="2115713144">
          <w:marLeft w:val="274"/>
          <w:marRight w:val="0"/>
          <w:marTop w:val="0"/>
          <w:marBottom w:val="0"/>
          <w:divBdr>
            <w:top w:val="none" w:sz="0" w:space="0" w:color="auto"/>
            <w:left w:val="none" w:sz="0" w:space="0" w:color="auto"/>
            <w:bottom w:val="none" w:sz="0" w:space="0" w:color="auto"/>
            <w:right w:val="none" w:sz="0" w:space="0" w:color="auto"/>
          </w:divBdr>
        </w:div>
      </w:divsChild>
    </w:div>
    <w:div w:id="1506704151">
      <w:bodyDiv w:val="1"/>
      <w:marLeft w:val="0"/>
      <w:marRight w:val="0"/>
      <w:marTop w:val="0"/>
      <w:marBottom w:val="0"/>
      <w:divBdr>
        <w:top w:val="none" w:sz="0" w:space="0" w:color="auto"/>
        <w:left w:val="none" w:sz="0" w:space="0" w:color="auto"/>
        <w:bottom w:val="none" w:sz="0" w:space="0" w:color="auto"/>
        <w:right w:val="none" w:sz="0" w:space="0" w:color="auto"/>
      </w:divBdr>
    </w:div>
    <w:div w:id="1545406845">
      <w:bodyDiv w:val="1"/>
      <w:marLeft w:val="0"/>
      <w:marRight w:val="0"/>
      <w:marTop w:val="0"/>
      <w:marBottom w:val="0"/>
      <w:divBdr>
        <w:top w:val="none" w:sz="0" w:space="0" w:color="auto"/>
        <w:left w:val="none" w:sz="0" w:space="0" w:color="auto"/>
        <w:bottom w:val="none" w:sz="0" w:space="0" w:color="auto"/>
        <w:right w:val="none" w:sz="0" w:space="0" w:color="auto"/>
      </w:divBdr>
      <w:divsChild>
        <w:div w:id="186719670">
          <w:marLeft w:val="0"/>
          <w:marRight w:val="0"/>
          <w:marTop w:val="0"/>
          <w:marBottom w:val="0"/>
          <w:divBdr>
            <w:top w:val="none" w:sz="0" w:space="0" w:color="auto"/>
            <w:left w:val="none" w:sz="0" w:space="0" w:color="auto"/>
            <w:bottom w:val="none" w:sz="0" w:space="0" w:color="auto"/>
            <w:right w:val="none" w:sz="0" w:space="0" w:color="auto"/>
          </w:divBdr>
        </w:div>
        <w:div w:id="1600680651">
          <w:marLeft w:val="0"/>
          <w:marRight w:val="0"/>
          <w:marTop w:val="0"/>
          <w:marBottom w:val="0"/>
          <w:divBdr>
            <w:top w:val="none" w:sz="0" w:space="0" w:color="auto"/>
            <w:left w:val="none" w:sz="0" w:space="0" w:color="auto"/>
            <w:bottom w:val="none" w:sz="0" w:space="0" w:color="auto"/>
            <w:right w:val="none" w:sz="0" w:space="0" w:color="auto"/>
          </w:divBdr>
        </w:div>
      </w:divsChild>
    </w:div>
    <w:div w:id="1558390650">
      <w:bodyDiv w:val="1"/>
      <w:marLeft w:val="0"/>
      <w:marRight w:val="0"/>
      <w:marTop w:val="0"/>
      <w:marBottom w:val="0"/>
      <w:divBdr>
        <w:top w:val="none" w:sz="0" w:space="0" w:color="auto"/>
        <w:left w:val="none" w:sz="0" w:space="0" w:color="auto"/>
        <w:bottom w:val="none" w:sz="0" w:space="0" w:color="auto"/>
        <w:right w:val="none" w:sz="0" w:space="0" w:color="auto"/>
      </w:divBdr>
    </w:div>
    <w:div w:id="1570263405">
      <w:bodyDiv w:val="1"/>
      <w:marLeft w:val="0"/>
      <w:marRight w:val="0"/>
      <w:marTop w:val="0"/>
      <w:marBottom w:val="0"/>
      <w:divBdr>
        <w:top w:val="none" w:sz="0" w:space="0" w:color="auto"/>
        <w:left w:val="none" w:sz="0" w:space="0" w:color="auto"/>
        <w:bottom w:val="none" w:sz="0" w:space="0" w:color="auto"/>
        <w:right w:val="none" w:sz="0" w:space="0" w:color="auto"/>
      </w:divBdr>
    </w:div>
    <w:div w:id="1571497178">
      <w:bodyDiv w:val="1"/>
      <w:marLeft w:val="0"/>
      <w:marRight w:val="0"/>
      <w:marTop w:val="0"/>
      <w:marBottom w:val="0"/>
      <w:divBdr>
        <w:top w:val="none" w:sz="0" w:space="0" w:color="auto"/>
        <w:left w:val="none" w:sz="0" w:space="0" w:color="auto"/>
        <w:bottom w:val="none" w:sz="0" w:space="0" w:color="auto"/>
        <w:right w:val="none" w:sz="0" w:space="0" w:color="auto"/>
      </w:divBdr>
    </w:div>
    <w:div w:id="1578395786">
      <w:bodyDiv w:val="1"/>
      <w:marLeft w:val="0"/>
      <w:marRight w:val="0"/>
      <w:marTop w:val="0"/>
      <w:marBottom w:val="0"/>
      <w:divBdr>
        <w:top w:val="none" w:sz="0" w:space="0" w:color="auto"/>
        <w:left w:val="none" w:sz="0" w:space="0" w:color="auto"/>
        <w:bottom w:val="none" w:sz="0" w:space="0" w:color="auto"/>
        <w:right w:val="none" w:sz="0" w:space="0" w:color="auto"/>
      </w:divBdr>
    </w:div>
    <w:div w:id="1584946898">
      <w:bodyDiv w:val="1"/>
      <w:marLeft w:val="0"/>
      <w:marRight w:val="0"/>
      <w:marTop w:val="0"/>
      <w:marBottom w:val="0"/>
      <w:divBdr>
        <w:top w:val="none" w:sz="0" w:space="0" w:color="auto"/>
        <w:left w:val="none" w:sz="0" w:space="0" w:color="auto"/>
        <w:bottom w:val="none" w:sz="0" w:space="0" w:color="auto"/>
        <w:right w:val="none" w:sz="0" w:space="0" w:color="auto"/>
      </w:divBdr>
    </w:div>
    <w:div w:id="1634601952">
      <w:bodyDiv w:val="1"/>
      <w:marLeft w:val="0"/>
      <w:marRight w:val="0"/>
      <w:marTop w:val="0"/>
      <w:marBottom w:val="0"/>
      <w:divBdr>
        <w:top w:val="none" w:sz="0" w:space="0" w:color="auto"/>
        <w:left w:val="none" w:sz="0" w:space="0" w:color="auto"/>
        <w:bottom w:val="none" w:sz="0" w:space="0" w:color="auto"/>
        <w:right w:val="none" w:sz="0" w:space="0" w:color="auto"/>
      </w:divBdr>
    </w:div>
    <w:div w:id="1645505951">
      <w:bodyDiv w:val="1"/>
      <w:marLeft w:val="0"/>
      <w:marRight w:val="0"/>
      <w:marTop w:val="0"/>
      <w:marBottom w:val="0"/>
      <w:divBdr>
        <w:top w:val="none" w:sz="0" w:space="0" w:color="auto"/>
        <w:left w:val="none" w:sz="0" w:space="0" w:color="auto"/>
        <w:bottom w:val="none" w:sz="0" w:space="0" w:color="auto"/>
        <w:right w:val="none" w:sz="0" w:space="0" w:color="auto"/>
      </w:divBdr>
    </w:div>
    <w:div w:id="1669937290">
      <w:bodyDiv w:val="1"/>
      <w:marLeft w:val="0"/>
      <w:marRight w:val="0"/>
      <w:marTop w:val="0"/>
      <w:marBottom w:val="0"/>
      <w:divBdr>
        <w:top w:val="none" w:sz="0" w:space="0" w:color="auto"/>
        <w:left w:val="none" w:sz="0" w:space="0" w:color="auto"/>
        <w:bottom w:val="none" w:sz="0" w:space="0" w:color="auto"/>
        <w:right w:val="none" w:sz="0" w:space="0" w:color="auto"/>
      </w:divBdr>
    </w:div>
    <w:div w:id="1698196711">
      <w:bodyDiv w:val="1"/>
      <w:marLeft w:val="0"/>
      <w:marRight w:val="0"/>
      <w:marTop w:val="0"/>
      <w:marBottom w:val="0"/>
      <w:divBdr>
        <w:top w:val="none" w:sz="0" w:space="0" w:color="auto"/>
        <w:left w:val="none" w:sz="0" w:space="0" w:color="auto"/>
        <w:bottom w:val="none" w:sz="0" w:space="0" w:color="auto"/>
        <w:right w:val="none" w:sz="0" w:space="0" w:color="auto"/>
      </w:divBdr>
    </w:div>
    <w:div w:id="1768577818">
      <w:bodyDiv w:val="1"/>
      <w:marLeft w:val="0"/>
      <w:marRight w:val="0"/>
      <w:marTop w:val="0"/>
      <w:marBottom w:val="0"/>
      <w:divBdr>
        <w:top w:val="none" w:sz="0" w:space="0" w:color="auto"/>
        <w:left w:val="none" w:sz="0" w:space="0" w:color="auto"/>
        <w:bottom w:val="none" w:sz="0" w:space="0" w:color="auto"/>
        <w:right w:val="none" w:sz="0" w:space="0" w:color="auto"/>
      </w:divBdr>
    </w:div>
    <w:div w:id="1813251669">
      <w:bodyDiv w:val="1"/>
      <w:marLeft w:val="0"/>
      <w:marRight w:val="0"/>
      <w:marTop w:val="0"/>
      <w:marBottom w:val="0"/>
      <w:divBdr>
        <w:top w:val="none" w:sz="0" w:space="0" w:color="auto"/>
        <w:left w:val="none" w:sz="0" w:space="0" w:color="auto"/>
        <w:bottom w:val="none" w:sz="0" w:space="0" w:color="auto"/>
        <w:right w:val="none" w:sz="0" w:space="0" w:color="auto"/>
      </w:divBdr>
      <w:divsChild>
        <w:div w:id="482698547">
          <w:marLeft w:val="0"/>
          <w:marRight w:val="0"/>
          <w:marTop w:val="0"/>
          <w:marBottom w:val="0"/>
          <w:divBdr>
            <w:top w:val="none" w:sz="0" w:space="0" w:color="auto"/>
            <w:left w:val="none" w:sz="0" w:space="0" w:color="auto"/>
            <w:bottom w:val="none" w:sz="0" w:space="0" w:color="auto"/>
            <w:right w:val="none" w:sz="0" w:space="0" w:color="auto"/>
          </w:divBdr>
        </w:div>
        <w:div w:id="1906062336">
          <w:marLeft w:val="0"/>
          <w:marRight w:val="0"/>
          <w:marTop w:val="0"/>
          <w:marBottom w:val="0"/>
          <w:divBdr>
            <w:top w:val="none" w:sz="0" w:space="0" w:color="auto"/>
            <w:left w:val="none" w:sz="0" w:space="0" w:color="auto"/>
            <w:bottom w:val="none" w:sz="0" w:space="0" w:color="auto"/>
            <w:right w:val="none" w:sz="0" w:space="0" w:color="auto"/>
          </w:divBdr>
        </w:div>
        <w:div w:id="2052612357">
          <w:marLeft w:val="0"/>
          <w:marRight w:val="0"/>
          <w:marTop w:val="0"/>
          <w:marBottom w:val="0"/>
          <w:divBdr>
            <w:top w:val="none" w:sz="0" w:space="0" w:color="auto"/>
            <w:left w:val="none" w:sz="0" w:space="0" w:color="auto"/>
            <w:bottom w:val="none" w:sz="0" w:space="0" w:color="auto"/>
            <w:right w:val="none" w:sz="0" w:space="0" w:color="auto"/>
          </w:divBdr>
        </w:div>
      </w:divsChild>
    </w:div>
    <w:div w:id="1839803822">
      <w:bodyDiv w:val="1"/>
      <w:marLeft w:val="0"/>
      <w:marRight w:val="0"/>
      <w:marTop w:val="0"/>
      <w:marBottom w:val="0"/>
      <w:divBdr>
        <w:top w:val="none" w:sz="0" w:space="0" w:color="auto"/>
        <w:left w:val="none" w:sz="0" w:space="0" w:color="auto"/>
        <w:bottom w:val="none" w:sz="0" w:space="0" w:color="auto"/>
        <w:right w:val="none" w:sz="0" w:space="0" w:color="auto"/>
      </w:divBdr>
    </w:div>
    <w:div w:id="1907762420">
      <w:bodyDiv w:val="1"/>
      <w:marLeft w:val="0"/>
      <w:marRight w:val="0"/>
      <w:marTop w:val="0"/>
      <w:marBottom w:val="0"/>
      <w:divBdr>
        <w:top w:val="none" w:sz="0" w:space="0" w:color="auto"/>
        <w:left w:val="none" w:sz="0" w:space="0" w:color="auto"/>
        <w:bottom w:val="none" w:sz="0" w:space="0" w:color="auto"/>
        <w:right w:val="none" w:sz="0" w:space="0" w:color="auto"/>
      </w:divBdr>
    </w:div>
    <w:div w:id="1927107491">
      <w:bodyDiv w:val="1"/>
      <w:marLeft w:val="0"/>
      <w:marRight w:val="0"/>
      <w:marTop w:val="0"/>
      <w:marBottom w:val="0"/>
      <w:divBdr>
        <w:top w:val="none" w:sz="0" w:space="0" w:color="auto"/>
        <w:left w:val="none" w:sz="0" w:space="0" w:color="auto"/>
        <w:bottom w:val="none" w:sz="0" w:space="0" w:color="auto"/>
        <w:right w:val="none" w:sz="0" w:space="0" w:color="auto"/>
      </w:divBdr>
    </w:div>
    <w:div w:id="1992753584">
      <w:bodyDiv w:val="1"/>
      <w:marLeft w:val="0"/>
      <w:marRight w:val="0"/>
      <w:marTop w:val="0"/>
      <w:marBottom w:val="0"/>
      <w:divBdr>
        <w:top w:val="none" w:sz="0" w:space="0" w:color="auto"/>
        <w:left w:val="none" w:sz="0" w:space="0" w:color="auto"/>
        <w:bottom w:val="none" w:sz="0" w:space="0" w:color="auto"/>
        <w:right w:val="none" w:sz="0" w:space="0" w:color="auto"/>
      </w:divBdr>
    </w:div>
    <w:div w:id="2012249089">
      <w:bodyDiv w:val="1"/>
      <w:marLeft w:val="0"/>
      <w:marRight w:val="0"/>
      <w:marTop w:val="0"/>
      <w:marBottom w:val="0"/>
      <w:divBdr>
        <w:top w:val="none" w:sz="0" w:space="0" w:color="auto"/>
        <w:left w:val="none" w:sz="0" w:space="0" w:color="auto"/>
        <w:bottom w:val="none" w:sz="0" w:space="0" w:color="auto"/>
        <w:right w:val="none" w:sz="0" w:space="0" w:color="auto"/>
      </w:divBdr>
    </w:div>
    <w:div w:id="2027753035">
      <w:bodyDiv w:val="1"/>
      <w:marLeft w:val="0"/>
      <w:marRight w:val="0"/>
      <w:marTop w:val="0"/>
      <w:marBottom w:val="0"/>
      <w:divBdr>
        <w:top w:val="none" w:sz="0" w:space="0" w:color="auto"/>
        <w:left w:val="none" w:sz="0" w:space="0" w:color="auto"/>
        <w:bottom w:val="none" w:sz="0" w:space="0" w:color="auto"/>
        <w:right w:val="none" w:sz="0" w:space="0" w:color="auto"/>
      </w:divBdr>
    </w:div>
    <w:div w:id="2029214053">
      <w:bodyDiv w:val="1"/>
      <w:marLeft w:val="0"/>
      <w:marRight w:val="0"/>
      <w:marTop w:val="0"/>
      <w:marBottom w:val="0"/>
      <w:divBdr>
        <w:top w:val="none" w:sz="0" w:space="0" w:color="auto"/>
        <w:left w:val="none" w:sz="0" w:space="0" w:color="auto"/>
        <w:bottom w:val="none" w:sz="0" w:space="0" w:color="auto"/>
        <w:right w:val="none" w:sz="0" w:space="0" w:color="auto"/>
      </w:divBdr>
    </w:div>
    <w:div w:id="2030063669">
      <w:bodyDiv w:val="1"/>
      <w:marLeft w:val="0"/>
      <w:marRight w:val="0"/>
      <w:marTop w:val="0"/>
      <w:marBottom w:val="0"/>
      <w:divBdr>
        <w:top w:val="none" w:sz="0" w:space="0" w:color="auto"/>
        <w:left w:val="none" w:sz="0" w:space="0" w:color="auto"/>
        <w:bottom w:val="none" w:sz="0" w:space="0" w:color="auto"/>
        <w:right w:val="none" w:sz="0" w:space="0" w:color="auto"/>
      </w:divBdr>
    </w:div>
    <w:div w:id="2095855945">
      <w:bodyDiv w:val="1"/>
      <w:marLeft w:val="0"/>
      <w:marRight w:val="0"/>
      <w:marTop w:val="0"/>
      <w:marBottom w:val="0"/>
      <w:divBdr>
        <w:top w:val="none" w:sz="0" w:space="0" w:color="auto"/>
        <w:left w:val="none" w:sz="0" w:space="0" w:color="auto"/>
        <w:bottom w:val="none" w:sz="0" w:space="0" w:color="auto"/>
        <w:right w:val="none" w:sz="0" w:space="0" w:color="auto"/>
      </w:divBdr>
      <w:divsChild>
        <w:div w:id="1073088696">
          <w:marLeft w:val="0"/>
          <w:marRight w:val="0"/>
          <w:marTop w:val="0"/>
          <w:marBottom w:val="0"/>
          <w:divBdr>
            <w:top w:val="none" w:sz="0" w:space="0" w:color="auto"/>
            <w:left w:val="none" w:sz="0" w:space="0" w:color="auto"/>
            <w:bottom w:val="none" w:sz="0" w:space="0" w:color="auto"/>
            <w:right w:val="none" w:sz="0" w:space="0" w:color="auto"/>
          </w:divBdr>
        </w:div>
      </w:divsChild>
    </w:div>
    <w:div w:id="2132548116">
      <w:bodyDiv w:val="1"/>
      <w:marLeft w:val="0"/>
      <w:marRight w:val="0"/>
      <w:marTop w:val="0"/>
      <w:marBottom w:val="0"/>
      <w:divBdr>
        <w:top w:val="none" w:sz="0" w:space="0" w:color="auto"/>
        <w:left w:val="none" w:sz="0" w:space="0" w:color="auto"/>
        <w:bottom w:val="none" w:sz="0" w:space="0" w:color="auto"/>
        <w:right w:val="none" w:sz="0" w:space="0" w:color="auto"/>
      </w:divBdr>
    </w:div>
    <w:div w:id="2134904642">
      <w:bodyDiv w:val="1"/>
      <w:marLeft w:val="0"/>
      <w:marRight w:val="0"/>
      <w:marTop w:val="0"/>
      <w:marBottom w:val="0"/>
      <w:divBdr>
        <w:top w:val="none" w:sz="0" w:space="0" w:color="auto"/>
        <w:left w:val="none" w:sz="0" w:space="0" w:color="auto"/>
        <w:bottom w:val="none" w:sz="0" w:space="0" w:color="auto"/>
        <w:right w:val="none" w:sz="0" w:space="0" w:color="auto"/>
      </w:divBdr>
    </w:div>
    <w:div w:id="2135950780">
      <w:bodyDiv w:val="1"/>
      <w:marLeft w:val="0"/>
      <w:marRight w:val="0"/>
      <w:marTop w:val="0"/>
      <w:marBottom w:val="0"/>
      <w:divBdr>
        <w:top w:val="none" w:sz="0" w:space="0" w:color="auto"/>
        <w:left w:val="none" w:sz="0" w:space="0" w:color="auto"/>
        <w:bottom w:val="none" w:sz="0" w:space="0" w:color="auto"/>
        <w:right w:val="none" w:sz="0" w:space="0" w:color="auto"/>
      </w:divBdr>
    </w:div>
    <w:div w:id="2144959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eeam.com/success-stories/johnson-matthey.html" TargetMode="External"/><Relationship Id="rId18" Type="http://schemas.openxmlformats.org/officeDocument/2006/relationships/hyperlink" Target="https://www.veeam.com/success-stories/biocad.html" TargetMode="External"/><Relationship Id="rId26" Type="http://schemas.openxmlformats.org/officeDocument/2006/relationships/hyperlink" Target="https://www.veeam.com/success-stories/leumit.html" TargetMode="External"/><Relationship Id="rId3" Type="http://schemas.openxmlformats.org/officeDocument/2006/relationships/customXml" Target="../customXml/item3.xml"/><Relationship Id="rId21" Type="http://schemas.openxmlformats.org/officeDocument/2006/relationships/hyperlink" Target="https://www.veeam.com/success-stories/city-of-victoria.htm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veeam.com/" TargetMode="External"/><Relationship Id="rId17" Type="http://schemas.openxmlformats.org/officeDocument/2006/relationships/hyperlink" Target="https://www.veeam.com/success-stories/anglicare.html" TargetMode="External"/><Relationship Id="rId25" Type="http://schemas.openxmlformats.org/officeDocument/2006/relationships/hyperlink" Target="https://www.veeam.com/success-stories/lancaster.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eeam.com/success-stories/yamaha.html" TargetMode="External"/><Relationship Id="rId20" Type="http://schemas.openxmlformats.org/officeDocument/2006/relationships/hyperlink" Target="https://www.veeam.com/success-stories/calan.html" TargetMode="External"/><Relationship Id="rId29" Type="http://schemas.openxmlformats.org/officeDocument/2006/relationships/hyperlink" Target="https://www.veea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eeam.com/success-stories/kern-county.html"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veeam.com/success-stories/tui-group.html" TargetMode="External"/><Relationship Id="rId23" Type="http://schemas.openxmlformats.org/officeDocument/2006/relationships/hyperlink" Target="https://www.veeam.com/success-stories/franprix.html" TargetMode="External"/><Relationship Id="rId28" Type="http://schemas.openxmlformats.org/officeDocument/2006/relationships/hyperlink" Target="http://www.veeam.com" TargetMode="External"/><Relationship Id="rId10" Type="http://schemas.openxmlformats.org/officeDocument/2006/relationships/footnotes" Target="footnotes.xml"/><Relationship Id="rId19" Type="http://schemas.openxmlformats.org/officeDocument/2006/relationships/hyperlink" Target="https://www.veeam.com/success-stories/brunel.html" TargetMode="External"/><Relationship Id="rId31" Type="http://schemas.openxmlformats.org/officeDocument/2006/relationships/hyperlink" Target="https://twitter.com/Vee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eeam.com/success-stories/telefonica-uruguay.html" TargetMode="External"/><Relationship Id="rId22" Type="http://schemas.openxmlformats.org/officeDocument/2006/relationships/hyperlink" Target="https://www.veeam.com/success-stories/clough.html" TargetMode="External"/><Relationship Id="rId27" Type="http://schemas.openxmlformats.org/officeDocument/2006/relationships/hyperlink" Target="https://www.veeam.com/success-stories/lindsay-australia.html" TargetMode="External"/><Relationship Id="rId30" Type="http://schemas.openxmlformats.org/officeDocument/2006/relationships/hyperlink" Target="https://www.linkedin.com/company/veeam-software"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dc.com/tracker/showproductinfo.jsp?containerId=IDC_P252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roundtripDataSignature="AMtx7miMBrFjjGXs43igAvpXQadLv3AbEA==">AMUW2mWePdYPGkkE6EKIhOAKDTSpUusrRzd68LeT41Mh7lVMnm3qRAxBzjzc0Q50T8sKJzel97kBNsLPFOOC6FMprPD6Uqmhb9wCYUAPn552V8yH+ZWB89lE3iXIVR5ucjGom6jeYd2goXRY7xoVGzyTWZ23jR0UxAM3bPzrtv4CAnlvbpFCC98A+Z7C+0IXobaP7ygRNyYC6jeNBRz2ExbZJkecMqABbaUrUpNJAg7bwd5+ENeXfGiAxCg9SIRkAG4v7G2NPQjdeCXdznSM/+gFKrVt0vhshjQn+MMEKOTfPi0pUChlKfxw3pY7ZdNFEQparWCmhuUCrFGSvEMznYjDa5W/PlH2htckEoILcY6cyP/OOyJBJx7og1AdfWx03Df8r/uegbl0</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D20151BA41C04CAB8C46B051031A95" ma:contentTypeVersion="13" ma:contentTypeDescription="Create a new document." ma:contentTypeScope="" ma:versionID="cf487f95f77403f527a9ba5863f78230">
  <xsd:schema xmlns:xsd="http://www.w3.org/2001/XMLSchema" xmlns:xs="http://www.w3.org/2001/XMLSchema" xmlns:p="http://schemas.microsoft.com/office/2006/metadata/properties" xmlns:ns3="bf38181e-5a9c-41a8-afa2-f0d2842bc3f9" xmlns:ns4="af34d154-cb9b-48a5-a308-0efe2d3926b5" targetNamespace="http://schemas.microsoft.com/office/2006/metadata/properties" ma:root="true" ma:fieldsID="c0d258aa3fb2aab52b36a5616bcdf5f0" ns3:_="" ns4:_="">
    <xsd:import namespace="bf38181e-5a9c-41a8-afa2-f0d2842bc3f9"/>
    <xsd:import namespace="af34d154-cb9b-48a5-a308-0efe2d3926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8181e-5a9c-41a8-afa2-f0d2842bc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34d154-cb9b-48a5-a308-0efe2d3926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53161E-F7AB-4EE5-A3D9-0D87A1CDAB8C}">
  <ds:schemaRefs>
    <ds:schemaRef ds:uri="http://schemas.microsoft.com/sharepoint/v3/contenttype/forms"/>
  </ds:schemaRefs>
</ds:datastoreItem>
</file>

<file path=customXml/itemProps3.xml><?xml version="1.0" encoding="utf-8"?>
<ds:datastoreItem xmlns:ds="http://schemas.openxmlformats.org/officeDocument/2006/customXml" ds:itemID="{FA96BB3B-EB1E-4EE6-B8EA-F92EC9C86BF4}">
  <ds:schemaRefs>
    <ds:schemaRef ds:uri="http://schemas.openxmlformats.org/officeDocument/2006/bibliography"/>
  </ds:schemaRefs>
</ds:datastoreItem>
</file>

<file path=customXml/itemProps4.xml><?xml version="1.0" encoding="utf-8"?>
<ds:datastoreItem xmlns:ds="http://schemas.openxmlformats.org/officeDocument/2006/customXml" ds:itemID="{866F27D9-FC51-4257-81F2-7DD92D93BCE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5F1A9F3-6442-434A-B297-8B99CB364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8181e-5a9c-41a8-afa2-f0d2842bc3f9"/>
    <ds:schemaRef ds:uri="af34d154-cb9b-48a5-a308-0efe2d392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1724</Words>
  <Characters>10350</Characters>
  <Application>Microsoft Office Word</Application>
  <DocSecurity>0</DocSecurity>
  <Lines>86</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12050</CharactersWithSpaces>
  <SharedDoc>false</SharedDoc>
  <HLinks>
    <vt:vector size="132" baseType="variant">
      <vt:variant>
        <vt:i4>1900614</vt:i4>
      </vt:variant>
      <vt:variant>
        <vt:i4>60</vt:i4>
      </vt:variant>
      <vt:variant>
        <vt:i4>0</vt:i4>
      </vt:variant>
      <vt:variant>
        <vt:i4>5</vt:i4>
      </vt:variant>
      <vt:variant>
        <vt:lpwstr>https://twitter.com/Veeam</vt:lpwstr>
      </vt:variant>
      <vt:variant>
        <vt:lpwstr/>
      </vt:variant>
      <vt:variant>
        <vt:i4>3538989</vt:i4>
      </vt:variant>
      <vt:variant>
        <vt:i4>57</vt:i4>
      </vt:variant>
      <vt:variant>
        <vt:i4>0</vt:i4>
      </vt:variant>
      <vt:variant>
        <vt:i4>5</vt:i4>
      </vt:variant>
      <vt:variant>
        <vt:lpwstr>https://www.linkedin.com/company/veeam-software</vt:lpwstr>
      </vt:variant>
      <vt:variant>
        <vt:lpwstr/>
      </vt:variant>
      <vt:variant>
        <vt:i4>2228272</vt:i4>
      </vt:variant>
      <vt:variant>
        <vt:i4>54</vt:i4>
      </vt:variant>
      <vt:variant>
        <vt:i4>0</vt:i4>
      </vt:variant>
      <vt:variant>
        <vt:i4>5</vt:i4>
      </vt:variant>
      <vt:variant>
        <vt:lpwstr>https://www.veeam.com/</vt:lpwstr>
      </vt:variant>
      <vt:variant>
        <vt:lpwstr/>
      </vt:variant>
      <vt:variant>
        <vt:i4>5963797</vt:i4>
      </vt:variant>
      <vt:variant>
        <vt:i4>51</vt:i4>
      </vt:variant>
      <vt:variant>
        <vt:i4>0</vt:i4>
      </vt:variant>
      <vt:variant>
        <vt:i4>5</vt:i4>
      </vt:variant>
      <vt:variant>
        <vt:lpwstr>http://www.veeam.com/</vt:lpwstr>
      </vt:variant>
      <vt:variant>
        <vt:lpwstr/>
      </vt:variant>
      <vt:variant>
        <vt:i4>5767248</vt:i4>
      </vt:variant>
      <vt:variant>
        <vt:i4>48</vt:i4>
      </vt:variant>
      <vt:variant>
        <vt:i4>0</vt:i4>
      </vt:variant>
      <vt:variant>
        <vt:i4>5</vt:i4>
      </vt:variant>
      <vt:variant>
        <vt:lpwstr>https://www.veeam.com/success-stories/lindsay-australia.html</vt:lpwstr>
      </vt:variant>
      <vt:variant>
        <vt:lpwstr/>
      </vt:variant>
      <vt:variant>
        <vt:i4>6225946</vt:i4>
      </vt:variant>
      <vt:variant>
        <vt:i4>45</vt:i4>
      </vt:variant>
      <vt:variant>
        <vt:i4>0</vt:i4>
      </vt:variant>
      <vt:variant>
        <vt:i4>5</vt:i4>
      </vt:variant>
      <vt:variant>
        <vt:lpwstr>https://www.veeam.com/success-stories/leumit.html</vt:lpwstr>
      </vt:variant>
      <vt:variant>
        <vt:lpwstr/>
      </vt:variant>
      <vt:variant>
        <vt:i4>262224</vt:i4>
      </vt:variant>
      <vt:variant>
        <vt:i4>42</vt:i4>
      </vt:variant>
      <vt:variant>
        <vt:i4>0</vt:i4>
      </vt:variant>
      <vt:variant>
        <vt:i4>5</vt:i4>
      </vt:variant>
      <vt:variant>
        <vt:lpwstr>https://www.veeam.com/success-stories/lancaster.html</vt:lpwstr>
      </vt:variant>
      <vt:variant>
        <vt:lpwstr/>
      </vt:variant>
      <vt:variant>
        <vt:i4>7929977</vt:i4>
      </vt:variant>
      <vt:variant>
        <vt:i4>39</vt:i4>
      </vt:variant>
      <vt:variant>
        <vt:i4>0</vt:i4>
      </vt:variant>
      <vt:variant>
        <vt:i4>5</vt:i4>
      </vt:variant>
      <vt:variant>
        <vt:lpwstr>https://www.veeam.com/success-stories/kern-county.html</vt:lpwstr>
      </vt:variant>
      <vt:variant>
        <vt:lpwstr/>
      </vt:variant>
      <vt:variant>
        <vt:i4>3473524</vt:i4>
      </vt:variant>
      <vt:variant>
        <vt:i4>36</vt:i4>
      </vt:variant>
      <vt:variant>
        <vt:i4>0</vt:i4>
      </vt:variant>
      <vt:variant>
        <vt:i4>5</vt:i4>
      </vt:variant>
      <vt:variant>
        <vt:lpwstr>https://www.veeam.com/success-stories/franprix.html</vt:lpwstr>
      </vt:variant>
      <vt:variant>
        <vt:lpwstr/>
      </vt:variant>
      <vt:variant>
        <vt:i4>5373953</vt:i4>
      </vt:variant>
      <vt:variant>
        <vt:i4>33</vt:i4>
      </vt:variant>
      <vt:variant>
        <vt:i4>0</vt:i4>
      </vt:variant>
      <vt:variant>
        <vt:i4>5</vt:i4>
      </vt:variant>
      <vt:variant>
        <vt:lpwstr>https://www.veeam.com/success-stories/clough.html</vt:lpwstr>
      </vt:variant>
      <vt:variant>
        <vt:lpwstr/>
      </vt:variant>
      <vt:variant>
        <vt:i4>8323109</vt:i4>
      </vt:variant>
      <vt:variant>
        <vt:i4>30</vt:i4>
      </vt:variant>
      <vt:variant>
        <vt:i4>0</vt:i4>
      </vt:variant>
      <vt:variant>
        <vt:i4>5</vt:i4>
      </vt:variant>
      <vt:variant>
        <vt:lpwstr>https://www.veeam.com/success-stories/city-of-victoria.html</vt:lpwstr>
      </vt:variant>
      <vt:variant>
        <vt:lpwstr/>
      </vt:variant>
      <vt:variant>
        <vt:i4>1048660</vt:i4>
      </vt:variant>
      <vt:variant>
        <vt:i4>27</vt:i4>
      </vt:variant>
      <vt:variant>
        <vt:i4>0</vt:i4>
      </vt:variant>
      <vt:variant>
        <vt:i4>5</vt:i4>
      </vt:variant>
      <vt:variant>
        <vt:lpwstr>https://www.veeam.com/success-stories/calan.html</vt:lpwstr>
      </vt:variant>
      <vt:variant>
        <vt:lpwstr/>
      </vt:variant>
      <vt:variant>
        <vt:i4>5439512</vt:i4>
      </vt:variant>
      <vt:variant>
        <vt:i4>24</vt:i4>
      </vt:variant>
      <vt:variant>
        <vt:i4>0</vt:i4>
      </vt:variant>
      <vt:variant>
        <vt:i4>5</vt:i4>
      </vt:variant>
      <vt:variant>
        <vt:lpwstr>https://www.veeam.com/success-stories/brunel.html</vt:lpwstr>
      </vt:variant>
      <vt:variant>
        <vt:lpwstr/>
      </vt:variant>
      <vt:variant>
        <vt:i4>5046278</vt:i4>
      </vt:variant>
      <vt:variant>
        <vt:i4>21</vt:i4>
      </vt:variant>
      <vt:variant>
        <vt:i4>0</vt:i4>
      </vt:variant>
      <vt:variant>
        <vt:i4>5</vt:i4>
      </vt:variant>
      <vt:variant>
        <vt:lpwstr>https://www.veeam.com/success-stories/biocad.html</vt:lpwstr>
      </vt:variant>
      <vt:variant>
        <vt:lpwstr/>
      </vt:variant>
      <vt:variant>
        <vt:i4>196702</vt:i4>
      </vt:variant>
      <vt:variant>
        <vt:i4>18</vt:i4>
      </vt:variant>
      <vt:variant>
        <vt:i4>0</vt:i4>
      </vt:variant>
      <vt:variant>
        <vt:i4>5</vt:i4>
      </vt:variant>
      <vt:variant>
        <vt:lpwstr>https://www.veeam.com/success-stories/anglicare.html</vt:lpwstr>
      </vt:variant>
      <vt:variant>
        <vt:lpwstr/>
      </vt:variant>
      <vt:variant>
        <vt:i4>4325398</vt:i4>
      </vt:variant>
      <vt:variant>
        <vt:i4>15</vt:i4>
      </vt:variant>
      <vt:variant>
        <vt:i4>0</vt:i4>
      </vt:variant>
      <vt:variant>
        <vt:i4>5</vt:i4>
      </vt:variant>
      <vt:variant>
        <vt:lpwstr>https://www.veeam.com/success-stories/yamaha.html</vt:lpwstr>
      </vt:variant>
      <vt:variant>
        <vt:lpwstr/>
      </vt:variant>
      <vt:variant>
        <vt:i4>5177424</vt:i4>
      </vt:variant>
      <vt:variant>
        <vt:i4>12</vt:i4>
      </vt:variant>
      <vt:variant>
        <vt:i4>0</vt:i4>
      </vt:variant>
      <vt:variant>
        <vt:i4>5</vt:i4>
      </vt:variant>
      <vt:variant>
        <vt:lpwstr>https://www.veeam.com/success-stories/tui-group.html</vt:lpwstr>
      </vt:variant>
      <vt:variant>
        <vt:lpwstr/>
      </vt:variant>
      <vt:variant>
        <vt:i4>4718656</vt:i4>
      </vt:variant>
      <vt:variant>
        <vt:i4>9</vt:i4>
      </vt:variant>
      <vt:variant>
        <vt:i4>0</vt:i4>
      </vt:variant>
      <vt:variant>
        <vt:i4>5</vt:i4>
      </vt:variant>
      <vt:variant>
        <vt:lpwstr>https://www.veeam.com/success-stories/telefonica-uruguay.html</vt:lpwstr>
      </vt:variant>
      <vt:variant>
        <vt:lpwstr/>
      </vt:variant>
      <vt:variant>
        <vt:i4>2293794</vt:i4>
      </vt:variant>
      <vt:variant>
        <vt:i4>6</vt:i4>
      </vt:variant>
      <vt:variant>
        <vt:i4>0</vt:i4>
      </vt:variant>
      <vt:variant>
        <vt:i4>5</vt:i4>
      </vt:variant>
      <vt:variant>
        <vt:lpwstr>https://www.veeam.com/success-stories/johnson-matthey.html</vt:lpwstr>
      </vt:variant>
      <vt:variant>
        <vt:lpwstr/>
      </vt:variant>
      <vt:variant>
        <vt:i4>6619171</vt:i4>
      </vt:variant>
      <vt:variant>
        <vt:i4>3</vt:i4>
      </vt:variant>
      <vt:variant>
        <vt:i4>0</vt:i4>
      </vt:variant>
      <vt:variant>
        <vt:i4>5</vt:i4>
      </vt:variant>
      <vt:variant>
        <vt:lpwstr>https://www.veeam.com/backup-microsoft-office-365.html</vt:lpwstr>
      </vt:variant>
      <vt:variant>
        <vt:lpwstr/>
      </vt:variant>
      <vt:variant>
        <vt:i4>2228272</vt:i4>
      </vt:variant>
      <vt:variant>
        <vt:i4>0</vt:i4>
      </vt:variant>
      <vt:variant>
        <vt:i4>0</vt:i4>
      </vt:variant>
      <vt:variant>
        <vt:i4>5</vt:i4>
      </vt:variant>
      <vt:variant>
        <vt:lpwstr>https://www.veeam.com/</vt:lpwstr>
      </vt:variant>
      <vt:variant>
        <vt:lpwstr/>
      </vt:variant>
      <vt:variant>
        <vt:i4>5636158</vt:i4>
      </vt:variant>
      <vt:variant>
        <vt:i4>0</vt:i4>
      </vt:variant>
      <vt:variant>
        <vt:i4>0</vt:i4>
      </vt:variant>
      <vt:variant>
        <vt:i4>5</vt:i4>
      </vt:variant>
      <vt:variant>
        <vt:lpwstr>https://www.idc.com/tracker/showproductinfo.jsp?containerId=IDC_P25240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Kruger</dc:creator>
  <cp:keywords/>
  <cp:lastModifiedBy>Adrianna Dzienis</cp:lastModifiedBy>
  <cp:revision>3</cp:revision>
  <cp:lastPrinted>2021-10-14T18:54:00Z</cp:lastPrinted>
  <dcterms:created xsi:type="dcterms:W3CDTF">2022-01-21T10:47:00Z</dcterms:created>
  <dcterms:modified xsi:type="dcterms:W3CDTF">2022-01-25T08:46:00Z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0x01010069D20151BA41C04CAB8C46B051031A95</vt:lpwstr>
  </property>
</Properties>
</file>